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005A" w14:textId="1FE31041" w:rsidR="00DC52DA" w:rsidRDefault="666D694B" w:rsidP="00941C29">
      <w:pPr>
        <w:rPr>
          <w:b/>
          <w:bCs/>
        </w:rPr>
      </w:pPr>
      <w:r w:rsidRPr="382E761E">
        <w:rPr>
          <w:b/>
          <w:bCs/>
        </w:rPr>
        <w:t xml:space="preserve">              </w:t>
      </w:r>
      <w:r w:rsidR="64BA68CB" w:rsidRPr="382E761E">
        <w:rPr>
          <w:b/>
          <w:bCs/>
        </w:rPr>
        <w:t xml:space="preserve">    </w:t>
      </w:r>
      <w:r w:rsidR="00DC52DA" w:rsidRPr="382E761E">
        <w:rPr>
          <w:b/>
          <w:bCs/>
        </w:rPr>
        <w:t xml:space="preserve">Survey of Women’s Health in the ACT </w:t>
      </w:r>
    </w:p>
    <w:p w14:paraId="12725A3F" w14:textId="6A29D234" w:rsidR="00DC52DA" w:rsidRDefault="005F06D3" w:rsidP="00941C29">
      <w:pPr>
        <w:rPr>
          <w:b/>
          <w:bCs/>
        </w:rPr>
      </w:pPr>
      <w:r>
        <w:rPr>
          <w:b/>
          <w:bCs/>
        </w:rPr>
        <w:t xml:space="preserve">Report </w:t>
      </w:r>
      <w:r w:rsidR="00DC52DA">
        <w:rPr>
          <w:b/>
          <w:bCs/>
        </w:rPr>
        <w:t>Launch presentation</w:t>
      </w:r>
    </w:p>
    <w:p w14:paraId="34637EC6" w14:textId="7F28CBED" w:rsidR="00A9185E" w:rsidRDefault="00DC52DA" w:rsidP="00941C29">
      <w:pPr>
        <w:rPr>
          <w:b/>
          <w:bCs/>
        </w:rPr>
      </w:pPr>
      <w:r>
        <w:rPr>
          <w:b/>
          <w:bCs/>
        </w:rPr>
        <w:t>Transcript</w:t>
      </w:r>
      <w:r w:rsidR="005F06D3">
        <w:rPr>
          <w:b/>
          <w:bCs/>
        </w:rPr>
        <w:t>, captions and image descriptions of presentation slides</w:t>
      </w:r>
      <w:r>
        <w:rPr>
          <w:b/>
          <w:bCs/>
        </w:rPr>
        <w:t xml:space="preserve"> </w:t>
      </w:r>
    </w:p>
    <w:p w14:paraId="3F9B49AF" w14:textId="58C005DA" w:rsidR="003F210E" w:rsidRPr="00E61432" w:rsidRDefault="00DC52DA" w:rsidP="00941C29">
      <w:pPr>
        <w:rPr>
          <w:b/>
          <w:bCs/>
        </w:rPr>
      </w:pPr>
      <w:r>
        <w:rPr>
          <w:b/>
          <w:bCs/>
        </w:rPr>
        <w:t>September 2023</w:t>
      </w:r>
    </w:p>
    <w:p w14:paraId="52C3C2BD" w14:textId="5911B0E6" w:rsidR="003F210E" w:rsidRDefault="00DC52DA" w:rsidP="00941C29">
      <w:pPr>
        <w:rPr>
          <w:b/>
          <w:bCs/>
        </w:rPr>
      </w:pPr>
      <w:r>
        <w:rPr>
          <w:b/>
          <w:bCs/>
          <w:noProof/>
        </w:rPr>
        <w:drawing>
          <wp:inline distT="0" distB="0" distL="0" distR="0" wp14:anchorId="16BC3AA7" wp14:editId="0BDC7532">
            <wp:extent cx="5410200" cy="3028178"/>
            <wp:effectExtent l="0" t="0" r="0" b="1270"/>
            <wp:docPr id="384155137" name="Picture 1" descr="A close-up of a presen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5137" name="Picture 1" descr="A close-up of a present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19685" cy="3033487"/>
                    </a:xfrm>
                    <a:prstGeom prst="rect">
                      <a:avLst/>
                    </a:prstGeom>
                  </pic:spPr>
                </pic:pic>
              </a:graphicData>
            </a:graphic>
          </wp:inline>
        </w:drawing>
      </w:r>
    </w:p>
    <w:p w14:paraId="076EF212" w14:textId="47172680" w:rsidR="00E51377" w:rsidRPr="00D4163A" w:rsidRDefault="0086577C" w:rsidP="00941C29">
      <w:pPr>
        <w:rPr>
          <w:i/>
          <w:iCs/>
        </w:rPr>
      </w:pPr>
      <w:r w:rsidRPr="00D4163A">
        <w:rPr>
          <w:i/>
          <w:iCs/>
        </w:rPr>
        <w:t xml:space="preserve">Image description: </w:t>
      </w:r>
      <w:r w:rsidR="00370059" w:rsidRPr="00D4163A">
        <w:rPr>
          <w:i/>
          <w:iCs/>
        </w:rPr>
        <w:t xml:space="preserve">Slide 1 – </w:t>
      </w:r>
      <w:r w:rsidR="008341AE" w:rsidRPr="00D4163A">
        <w:rPr>
          <w:i/>
          <w:iCs/>
        </w:rPr>
        <w:t xml:space="preserve">Title slide – </w:t>
      </w:r>
      <w:r w:rsidRPr="00D4163A">
        <w:rPr>
          <w:i/>
          <w:iCs/>
        </w:rPr>
        <w:t xml:space="preserve">Text </w:t>
      </w:r>
      <w:r w:rsidR="00FE7802" w:rsidRPr="00D4163A">
        <w:rPr>
          <w:i/>
          <w:iCs/>
        </w:rPr>
        <w:t xml:space="preserve">on a salmon coloured background </w:t>
      </w:r>
      <w:r w:rsidRPr="00D4163A">
        <w:rPr>
          <w:i/>
          <w:iCs/>
        </w:rPr>
        <w:t>reads “</w:t>
      </w:r>
      <w:r w:rsidR="008341AE" w:rsidRPr="00D4163A">
        <w:rPr>
          <w:i/>
          <w:iCs/>
        </w:rPr>
        <w:t>Survey of Women’s Health in the ACT</w:t>
      </w:r>
      <w:r w:rsidR="00737A3B" w:rsidRPr="00D4163A">
        <w:rPr>
          <w:i/>
          <w:iCs/>
        </w:rPr>
        <w:t>: Report Launch Presentation September 2023”, accompanied by the Women’s Health Matters logo (the words “women’s health matters” with a pink exclamation mark)</w:t>
      </w:r>
    </w:p>
    <w:p w14:paraId="22F93BE0" w14:textId="77777777" w:rsidR="00857BD8" w:rsidRDefault="00857BD8" w:rsidP="00857BD8"/>
    <w:p w14:paraId="334E01CB" w14:textId="6288BCAD" w:rsidR="00737A3B" w:rsidRPr="00FE7802" w:rsidRDefault="00737A3B" w:rsidP="00857BD8">
      <w:pPr>
        <w:rPr>
          <w:b/>
          <w:bCs/>
        </w:rPr>
      </w:pPr>
      <w:r w:rsidRPr="00FE7802">
        <w:rPr>
          <w:b/>
          <w:bCs/>
        </w:rPr>
        <w:t>Audio and captions:</w:t>
      </w:r>
    </w:p>
    <w:p w14:paraId="5791D914" w14:textId="58954EA6" w:rsidR="00FC216B" w:rsidRDefault="00FC216B" w:rsidP="00FC216B">
      <w:r>
        <w:t>Hello, my name is Dr Merri Andrew</w:t>
      </w:r>
      <w:r w:rsidR="007E2A93">
        <w:t>. On behalf of</w:t>
      </w:r>
      <w:r w:rsidR="008E6BCC">
        <w:t xml:space="preserve"> </w:t>
      </w:r>
      <w:r>
        <w:t>Women’s Health Matters</w:t>
      </w:r>
      <w:r w:rsidR="005369A7">
        <w:t xml:space="preserve">, </w:t>
      </w:r>
      <w:r>
        <w:t>I acknowledge the traditional custodians of the ACT, the Ngunnawal people, and recognise any other people with connection to the lands of the ACT and region. I acknowledge and respect their continuing culture and the contribution they make to the life of this region.</w:t>
      </w:r>
    </w:p>
    <w:p w14:paraId="79E21ED0" w14:textId="7E911FA8" w:rsidR="00857BD8" w:rsidRDefault="00857BD8" w:rsidP="00857BD8">
      <w:r w:rsidRPr="00857BD8">
        <w:t>This presentation is a digital version of the one I gave on 26 July 2023, at the launch of Women’s Health Matters’ Survey Report on Women’s Health in the ACT.</w:t>
      </w:r>
    </w:p>
    <w:p w14:paraId="4011ABB1" w14:textId="7B0B3541" w:rsidR="000315F3" w:rsidRPr="00857BD8" w:rsidRDefault="000315F3" w:rsidP="00857BD8">
      <w:r>
        <w:t>In it I</w:t>
      </w:r>
      <w:r w:rsidR="00A2156D">
        <w:t>:</w:t>
      </w:r>
    </w:p>
    <w:p w14:paraId="141FED42" w14:textId="77777777" w:rsidR="00A9185E" w:rsidRPr="00E61432" w:rsidRDefault="0090726B" w:rsidP="00A9185E">
      <w:pPr>
        <w:pStyle w:val="ListParagraph"/>
        <w:numPr>
          <w:ilvl w:val="0"/>
          <w:numId w:val="11"/>
        </w:numPr>
      </w:pPr>
      <w:r w:rsidRPr="00E61432">
        <w:t>D</w:t>
      </w:r>
      <w:r w:rsidR="00C405E6" w:rsidRPr="00E61432">
        <w:t>escribe process of d</w:t>
      </w:r>
      <w:r w:rsidRPr="00E61432">
        <w:t>esigning and implementing survey</w:t>
      </w:r>
    </w:p>
    <w:p w14:paraId="5017375A" w14:textId="713E50DB" w:rsidR="0090726B" w:rsidRPr="00E61432" w:rsidRDefault="00A9185E" w:rsidP="00A9185E">
      <w:pPr>
        <w:pStyle w:val="ListParagraph"/>
        <w:numPr>
          <w:ilvl w:val="0"/>
          <w:numId w:val="11"/>
        </w:numPr>
      </w:pPr>
      <w:r w:rsidRPr="00E61432">
        <w:t>Outline some f</w:t>
      </w:r>
      <w:r w:rsidR="0090726B" w:rsidRPr="00E61432">
        <w:t xml:space="preserve">indings &amp; implications, </w:t>
      </w:r>
      <w:r w:rsidRPr="00E61432">
        <w:t xml:space="preserve">&amp; our </w:t>
      </w:r>
      <w:r w:rsidR="0090726B" w:rsidRPr="00E61432">
        <w:t>next steps</w:t>
      </w:r>
    </w:p>
    <w:p w14:paraId="200720BC" w14:textId="7ADC1C66" w:rsidR="00370059" w:rsidRPr="00E61432" w:rsidRDefault="003F65E6" w:rsidP="0090726B">
      <w:r>
        <w:t>First</w:t>
      </w:r>
      <w:r w:rsidR="008664AB">
        <w:t>,</w:t>
      </w:r>
      <w:r>
        <w:t xml:space="preserve"> I would like to a</w:t>
      </w:r>
      <w:r w:rsidR="0090726B" w:rsidRPr="00E61432">
        <w:t xml:space="preserve">cknowledge </w:t>
      </w:r>
      <w:r w:rsidR="00370059" w:rsidRPr="00E61432">
        <w:t xml:space="preserve">my colleagues </w:t>
      </w:r>
      <w:r w:rsidR="008664AB">
        <w:t>who worked on the project.</w:t>
      </w:r>
    </w:p>
    <w:p w14:paraId="052F8DE6" w14:textId="1B6681E8" w:rsidR="00DB1945" w:rsidRPr="00E61432" w:rsidRDefault="00627408" w:rsidP="0090726B">
      <w:pPr>
        <w:pStyle w:val="ListParagraph"/>
        <w:numPr>
          <w:ilvl w:val="0"/>
          <w:numId w:val="11"/>
        </w:numPr>
      </w:pPr>
      <w:r w:rsidRPr="00E61432">
        <w:t>Romy</w:t>
      </w:r>
      <w:r w:rsidR="00370059" w:rsidRPr="00E61432">
        <w:t xml:space="preserve"> Listo</w:t>
      </w:r>
      <w:r w:rsidR="003F65E6">
        <w:t xml:space="preserve">, who </w:t>
      </w:r>
      <w:r w:rsidRPr="00E61432">
        <w:t>wor</w:t>
      </w:r>
      <w:r w:rsidR="003F65E6">
        <w:t xml:space="preserve">ked on </w:t>
      </w:r>
      <w:r w:rsidRPr="00E61432">
        <w:t xml:space="preserve">developing </w:t>
      </w:r>
      <w:r w:rsidR="003F65E6">
        <w:t xml:space="preserve">the </w:t>
      </w:r>
      <w:r w:rsidRPr="00E61432">
        <w:t xml:space="preserve">project plan and </w:t>
      </w:r>
      <w:r w:rsidR="003F65E6">
        <w:t xml:space="preserve">did some </w:t>
      </w:r>
      <w:r w:rsidRPr="00E61432">
        <w:t xml:space="preserve">early work on </w:t>
      </w:r>
      <w:r w:rsidR="003F65E6">
        <w:t xml:space="preserve">the </w:t>
      </w:r>
      <w:r w:rsidRPr="00E61432">
        <w:t>survey design</w:t>
      </w:r>
    </w:p>
    <w:p w14:paraId="6EB7E244" w14:textId="69ECB0B6" w:rsidR="00DB1945" w:rsidRPr="00E61432" w:rsidRDefault="008664AB" w:rsidP="0090726B">
      <w:pPr>
        <w:pStyle w:val="ListParagraph"/>
        <w:numPr>
          <w:ilvl w:val="0"/>
          <w:numId w:val="11"/>
        </w:numPr>
      </w:pPr>
      <w:r>
        <w:t xml:space="preserve">And </w:t>
      </w:r>
      <w:r w:rsidR="00785856" w:rsidRPr="00E61432">
        <w:t xml:space="preserve">Molly </w:t>
      </w:r>
      <w:r w:rsidR="00DB1945" w:rsidRPr="00E61432">
        <w:t xml:space="preserve">Stanley </w:t>
      </w:r>
      <w:r w:rsidR="00785856" w:rsidRPr="00E61432">
        <w:t xml:space="preserve">and </w:t>
      </w:r>
      <w:r w:rsidR="008A41FF" w:rsidRPr="00E61432">
        <w:t>Jodie</w:t>
      </w:r>
      <w:r w:rsidR="00DB1945" w:rsidRPr="00E61432">
        <w:t xml:space="preserve"> Kirkness</w:t>
      </w:r>
      <w:r w:rsidR="00730F83">
        <w:t xml:space="preserve">, who </w:t>
      </w:r>
      <w:r w:rsidR="008A41FF" w:rsidRPr="00E61432">
        <w:t>work</w:t>
      </w:r>
      <w:r w:rsidR="00730F83">
        <w:t>ed</w:t>
      </w:r>
      <w:r w:rsidR="008A41FF" w:rsidRPr="00E61432">
        <w:t xml:space="preserve"> on logistics, communications and design</w:t>
      </w:r>
    </w:p>
    <w:p w14:paraId="6DA76242" w14:textId="3A9A1570" w:rsidR="00245AD4" w:rsidRPr="00E61432" w:rsidRDefault="00FE7802" w:rsidP="0090726B">
      <w:pPr>
        <w:rPr>
          <w:b/>
          <w:bCs/>
        </w:rPr>
      </w:pPr>
      <w:r>
        <w:rPr>
          <w:b/>
          <w:bCs/>
          <w:noProof/>
        </w:rPr>
        <w:lastRenderedPageBreak/>
        <w:drawing>
          <wp:inline distT="0" distB="0" distL="0" distR="0" wp14:anchorId="4435348A" wp14:editId="245235AD">
            <wp:extent cx="5405062" cy="3038475"/>
            <wp:effectExtent l="0" t="0" r="5715" b="0"/>
            <wp:docPr id="126713169" name="Picture 2"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3169" name="Picture 2" descr="A pink circl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31034" cy="3053075"/>
                    </a:xfrm>
                    <a:prstGeom prst="rect">
                      <a:avLst/>
                    </a:prstGeom>
                  </pic:spPr>
                </pic:pic>
              </a:graphicData>
            </a:graphic>
          </wp:inline>
        </w:drawing>
      </w:r>
    </w:p>
    <w:p w14:paraId="1B692745" w14:textId="391570AD" w:rsidR="00FE7802" w:rsidRPr="00D4163A" w:rsidRDefault="00FE7802" w:rsidP="0090726B">
      <w:pPr>
        <w:rPr>
          <w:i/>
          <w:iCs/>
        </w:rPr>
      </w:pPr>
      <w:r w:rsidRPr="00D4163A">
        <w:rPr>
          <w:i/>
          <w:iCs/>
        </w:rPr>
        <w:t>Image description: Slide 2 – A large pink circle on a</w:t>
      </w:r>
      <w:r w:rsidR="001D300A" w:rsidRPr="00D4163A">
        <w:rPr>
          <w:i/>
          <w:iCs/>
        </w:rPr>
        <w:t xml:space="preserve">n orange-pink background reads </w:t>
      </w:r>
      <w:r w:rsidRPr="00D4163A">
        <w:rPr>
          <w:i/>
          <w:iCs/>
        </w:rPr>
        <w:t>“</w:t>
      </w:r>
      <w:r w:rsidR="001D300A" w:rsidRPr="00D4163A">
        <w:rPr>
          <w:i/>
          <w:iCs/>
        </w:rPr>
        <w:t>making women’s health and wellbeing visible through high-quality data” with the word “visible” larger than the other text.</w:t>
      </w:r>
      <w:r w:rsidR="00A36A56" w:rsidRPr="00D4163A">
        <w:rPr>
          <w:i/>
          <w:iCs/>
        </w:rPr>
        <w:t xml:space="preserve"> Smaller salmon-coloured circles are scattered around the large pink circle, with text reading “mental health”, “sexual and reproductive health”, </w:t>
      </w:r>
      <w:r w:rsidR="002A5F95" w:rsidRPr="00D4163A">
        <w:rPr>
          <w:i/>
          <w:iCs/>
        </w:rPr>
        <w:t>“discrimination, safety and violence”, “health information and health services” and “pregnancy and parenting.”</w:t>
      </w:r>
    </w:p>
    <w:p w14:paraId="35C4DB97" w14:textId="77777777" w:rsidR="00847F78" w:rsidRDefault="00847F78" w:rsidP="00847F78">
      <w:pPr>
        <w:rPr>
          <w:b/>
          <w:bCs/>
        </w:rPr>
      </w:pPr>
    </w:p>
    <w:p w14:paraId="5D19CED8" w14:textId="01625E36" w:rsidR="00847F78" w:rsidRPr="00FE7802" w:rsidRDefault="00847F78" w:rsidP="00847F78">
      <w:pPr>
        <w:rPr>
          <w:b/>
          <w:bCs/>
        </w:rPr>
      </w:pPr>
      <w:r w:rsidRPr="00FE7802">
        <w:rPr>
          <w:b/>
          <w:bCs/>
        </w:rPr>
        <w:t>Audio and captions:</w:t>
      </w:r>
    </w:p>
    <w:p w14:paraId="7EA4D79D" w14:textId="663152E2" w:rsidR="00D61EFA" w:rsidRPr="00E61432" w:rsidRDefault="00A2156D" w:rsidP="00D61EFA">
      <w:r>
        <w:t>So, the aims of the survey were to</w:t>
      </w:r>
      <w:r w:rsidR="00D61EFA" w:rsidRPr="00E61432">
        <w:t xml:space="preserve">: </w:t>
      </w:r>
    </w:p>
    <w:p w14:paraId="6CA145F2" w14:textId="77777777" w:rsidR="00D61EFA" w:rsidRPr="00E61432" w:rsidRDefault="00D61EFA" w:rsidP="00D61EFA">
      <w:pPr>
        <w:pStyle w:val="ListParagraph"/>
        <w:numPr>
          <w:ilvl w:val="0"/>
          <w:numId w:val="10"/>
        </w:numPr>
        <w:spacing w:line="256" w:lineRule="auto"/>
      </w:pPr>
      <w:r w:rsidRPr="00E61432">
        <w:t>make the state of women’s health and wellbeing in the ACT visible through high quality data</w:t>
      </w:r>
    </w:p>
    <w:p w14:paraId="3FC25D47" w14:textId="77777777" w:rsidR="00EF2971" w:rsidRPr="00E61432" w:rsidRDefault="00245AD4" w:rsidP="00D61EFA">
      <w:pPr>
        <w:pStyle w:val="ListParagraph"/>
        <w:numPr>
          <w:ilvl w:val="0"/>
          <w:numId w:val="10"/>
        </w:numPr>
        <w:spacing w:line="256" w:lineRule="auto"/>
      </w:pPr>
      <w:r w:rsidRPr="00E61432">
        <w:t xml:space="preserve">support advocacy </w:t>
      </w:r>
      <w:r w:rsidR="00D61EFA" w:rsidRPr="00E61432">
        <w:t xml:space="preserve">for </w:t>
      </w:r>
    </w:p>
    <w:p w14:paraId="31F807AB" w14:textId="134B0318" w:rsidR="00EF2971" w:rsidRPr="00E61432" w:rsidRDefault="00D61EFA" w:rsidP="00EF2971">
      <w:pPr>
        <w:pStyle w:val="ListParagraph"/>
        <w:numPr>
          <w:ilvl w:val="1"/>
          <w:numId w:val="10"/>
        </w:numPr>
        <w:spacing w:line="256" w:lineRule="auto"/>
      </w:pPr>
      <w:r w:rsidRPr="00E61432">
        <w:t xml:space="preserve">gender-responsive health services </w:t>
      </w:r>
    </w:p>
    <w:p w14:paraId="02053C78" w14:textId="02B9EE4F" w:rsidR="00D61EFA" w:rsidRPr="00E61432" w:rsidRDefault="00D61EFA" w:rsidP="00EF2971">
      <w:pPr>
        <w:pStyle w:val="ListParagraph"/>
        <w:numPr>
          <w:ilvl w:val="1"/>
          <w:numId w:val="10"/>
        </w:numPr>
        <w:spacing w:line="256" w:lineRule="auto"/>
      </w:pPr>
      <w:r w:rsidRPr="00E61432">
        <w:t xml:space="preserve">health-supporting </w:t>
      </w:r>
      <w:r w:rsidR="002475D4" w:rsidRPr="00E61432">
        <w:t xml:space="preserve">communities </w:t>
      </w:r>
    </w:p>
    <w:p w14:paraId="35DB0AD4" w14:textId="4008ABE9" w:rsidR="00627408" w:rsidRPr="00E61432" w:rsidRDefault="00FF3210" w:rsidP="0090726B">
      <w:r>
        <w:t>The s</w:t>
      </w:r>
      <w:r w:rsidR="00627408" w:rsidRPr="00E61432">
        <w:t>urvey was designed to cover some key areas of women’s health:</w:t>
      </w:r>
    </w:p>
    <w:p w14:paraId="47B19012" w14:textId="019DC33A" w:rsidR="00627408" w:rsidRPr="00E61432" w:rsidRDefault="00627408" w:rsidP="00627408">
      <w:pPr>
        <w:pStyle w:val="ListParagraph"/>
        <w:numPr>
          <w:ilvl w:val="0"/>
          <w:numId w:val="5"/>
        </w:numPr>
      </w:pPr>
      <w:r w:rsidRPr="00E61432">
        <w:t>General experiences of health, including mental health</w:t>
      </w:r>
    </w:p>
    <w:p w14:paraId="582A0BD4" w14:textId="73DF9897" w:rsidR="00627408" w:rsidRPr="00E61432" w:rsidRDefault="00627408" w:rsidP="00627408">
      <w:pPr>
        <w:pStyle w:val="ListParagraph"/>
        <w:numPr>
          <w:ilvl w:val="0"/>
          <w:numId w:val="5"/>
        </w:numPr>
      </w:pPr>
      <w:r w:rsidRPr="00E61432">
        <w:t>Experiences of using health information and health services</w:t>
      </w:r>
    </w:p>
    <w:p w14:paraId="323A9969" w14:textId="1E81310E" w:rsidR="00627408" w:rsidRPr="00E61432" w:rsidRDefault="00627408" w:rsidP="00627408">
      <w:pPr>
        <w:pStyle w:val="ListParagraph"/>
        <w:numPr>
          <w:ilvl w:val="0"/>
          <w:numId w:val="5"/>
        </w:numPr>
      </w:pPr>
      <w:r w:rsidRPr="00E61432">
        <w:t>Deeper look at sexual and reproductive health</w:t>
      </w:r>
    </w:p>
    <w:p w14:paraId="4E8BD2EF" w14:textId="6FAD6221" w:rsidR="00627408" w:rsidRPr="00E61432" w:rsidRDefault="00627408" w:rsidP="00627408">
      <w:pPr>
        <w:pStyle w:val="ListParagraph"/>
        <w:numPr>
          <w:ilvl w:val="0"/>
          <w:numId w:val="5"/>
        </w:numPr>
      </w:pPr>
      <w:r w:rsidRPr="00E61432">
        <w:t>Pregnancy and parenting</w:t>
      </w:r>
    </w:p>
    <w:p w14:paraId="66FE7C9F" w14:textId="6692F913" w:rsidR="00627408" w:rsidRPr="00E61432" w:rsidRDefault="00627408" w:rsidP="00627408">
      <w:pPr>
        <w:pStyle w:val="ListParagraph"/>
        <w:numPr>
          <w:ilvl w:val="0"/>
          <w:numId w:val="5"/>
        </w:numPr>
      </w:pPr>
      <w:r w:rsidRPr="00E61432">
        <w:t>Discrimination, safety &amp; violence</w:t>
      </w:r>
    </w:p>
    <w:p w14:paraId="46672BCD" w14:textId="1863DECA" w:rsidR="00627408" w:rsidRPr="00E61432" w:rsidRDefault="00627408" w:rsidP="00627408">
      <w:pPr>
        <w:pStyle w:val="ListParagraph"/>
        <w:numPr>
          <w:ilvl w:val="0"/>
          <w:numId w:val="5"/>
        </w:numPr>
      </w:pPr>
      <w:r w:rsidRPr="00E61432">
        <w:t xml:space="preserve">And of course </w:t>
      </w:r>
      <w:r w:rsidR="00FF3210">
        <w:t xml:space="preserve">we asked </w:t>
      </w:r>
      <w:r w:rsidRPr="00E61432">
        <w:t>a lot of demographic questions</w:t>
      </w:r>
    </w:p>
    <w:p w14:paraId="18B9886B" w14:textId="5E65B014" w:rsidR="00D61EFA" w:rsidRPr="00E61432" w:rsidRDefault="00FF3210" w:rsidP="005443AA">
      <w:r>
        <w:t>The s</w:t>
      </w:r>
      <w:r w:rsidR="00D61EFA" w:rsidRPr="00E61432">
        <w:t>urvey was open to women and femme-identifying people and people who align themselves with those groups, who were aged 18 years or over and living in the ACT and region.</w:t>
      </w:r>
    </w:p>
    <w:p w14:paraId="62AA94AC" w14:textId="77777777" w:rsidR="00F95C42" w:rsidRPr="00E61432" w:rsidRDefault="00D61EFA" w:rsidP="00D61EFA">
      <w:pPr>
        <w:pStyle w:val="ListParagraph"/>
        <w:numPr>
          <w:ilvl w:val="0"/>
          <w:numId w:val="10"/>
        </w:numPr>
        <w:spacing w:line="256" w:lineRule="auto"/>
      </w:pPr>
      <w:r w:rsidRPr="00E61432">
        <w:t xml:space="preserve">In total, 1668 valid responses were collected (exceeding our target of 1000) </w:t>
      </w:r>
    </w:p>
    <w:p w14:paraId="2DCF4707" w14:textId="0ED9F8ED" w:rsidR="00D61EFA" w:rsidRPr="00E61432" w:rsidRDefault="00D61EFA" w:rsidP="00D61EFA">
      <w:pPr>
        <w:pStyle w:val="ListParagraph"/>
        <w:numPr>
          <w:ilvl w:val="0"/>
          <w:numId w:val="10"/>
        </w:numPr>
        <w:spacing w:line="256" w:lineRule="auto"/>
      </w:pPr>
      <w:r w:rsidRPr="00E61432">
        <w:t xml:space="preserve">thanks to many of </w:t>
      </w:r>
      <w:r w:rsidR="00FF3BD1" w:rsidRPr="00E61432">
        <w:t>our friends and stakeholders</w:t>
      </w:r>
      <w:r w:rsidRPr="00E61432">
        <w:t xml:space="preserve"> who helped make that happen! </w:t>
      </w:r>
    </w:p>
    <w:p w14:paraId="7FA9DD2C" w14:textId="1E699BFE" w:rsidR="00C63347" w:rsidRPr="00E61432" w:rsidRDefault="00C63347" w:rsidP="00D61EFA">
      <w:pPr>
        <w:pStyle w:val="ListParagraph"/>
        <w:numPr>
          <w:ilvl w:val="0"/>
          <w:numId w:val="10"/>
        </w:numPr>
        <w:spacing w:line="256" w:lineRule="auto"/>
      </w:pPr>
      <w:r w:rsidRPr="00E61432">
        <w:t>And of course thanks to Snow Foundation who funded this project, and ACT Health for funding WHM in general</w:t>
      </w:r>
    </w:p>
    <w:p w14:paraId="674E958A" w14:textId="553E47CE" w:rsidR="00D61EFA" w:rsidRPr="00E61432" w:rsidRDefault="00D61EFA" w:rsidP="00D61EFA">
      <w:pPr>
        <w:pStyle w:val="ListParagraph"/>
        <w:numPr>
          <w:ilvl w:val="0"/>
          <w:numId w:val="10"/>
        </w:numPr>
        <w:spacing w:line="256" w:lineRule="auto"/>
      </w:pPr>
      <w:r w:rsidRPr="00E61432">
        <w:lastRenderedPageBreak/>
        <w:t xml:space="preserve">We hope to conduct more waves of the survey in the future; we will build on and improve survey </w:t>
      </w:r>
      <w:r w:rsidR="00C405E6" w:rsidRPr="00E61432">
        <w:t xml:space="preserve">design &amp; method </w:t>
      </w:r>
      <w:r w:rsidRPr="00E61432">
        <w:t>as we go</w:t>
      </w:r>
    </w:p>
    <w:p w14:paraId="08342EF2" w14:textId="38441547" w:rsidR="00D4163A" w:rsidRDefault="00D4163A" w:rsidP="005443AA">
      <w:pPr>
        <w:rPr>
          <w:i/>
          <w:iCs/>
        </w:rPr>
      </w:pPr>
      <w:r>
        <w:rPr>
          <w:b/>
          <w:bCs/>
          <w:noProof/>
          <w:sz w:val="36"/>
          <w:szCs w:val="36"/>
        </w:rPr>
        <w:drawing>
          <wp:inline distT="0" distB="0" distL="0" distR="0" wp14:anchorId="2B9EE7AD" wp14:editId="64B611EF">
            <wp:extent cx="5731510" cy="3232785"/>
            <wp:effectExtent l="0" t="0" r="2540" b="5715"/>
            <wp:docPr id="1021062956" name="Picture 3" descr="A pink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62956" name="Picture 3" descr="A pink circles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32785"/>
                    </a:xfrm>
                    <a:prstGeom prst="rect">
                      <a:avLst/>
                    </a:prstGeom>
                  </pic:spPr>
                </pic:pic>
              </a:graphicData>
            </a:graphic>
          </wp:inline>
        </w:drawing>
      </w:r>
      <w:r w:rsidRPr="00D4163A">
        <w:rPr>
          <w:i/>
          <w:iCs/>
        </w:rPr>
        <w:t xml:space="preserve"> Image description: Slide </w:t>
      </w:r>
      <w:r>
        <w:rPr>
          <w:i/>
          <w:iCs/>
        </w:rPr>
        <w:t>3</w:t>
      </w:r>
      <w:r w:rsidRPr="00D4163A">
        <w:rPr>
          <w:i/>
          <w:iCs/>
        </w:rPr>
        <w:t xml:space="preserve"> – </w:t>
      </w:r>
      <w:r w:rsidR="00E13E50" w:rsidRPr="00D4163A">
        <w:rPr>
          <w:i/>
          <w:iCs/>
        </w:rPr>
        <w:t>A large pink circle on an orange-pink background reads “</w:t>
      </w:r>
      <w:r w:rsidR="00E13E50">
        <w:rPr>
          <w:i/>
          <w:iCs/>
        </w:rPr>
        <w:t>1668 people completed the survey”</w:t>
      </w:r>
      <w:r w:rsidR="00BB4C30">
        <w:rPr>
          <w:i/>
          <w:iCs/>
        </w:rPr>
        <w:t xml:space="preserve">. </w:t>
      </w:r>
      <w:r w:rsidR="00E13E50" w:rsidRPr="00D4163A">
        <w:rPr>
          <w:i/>
          <w:iCs/>
        </w:rPr>
        <w:t xml:space="preserve">Smaller </w:t>
      </w:r>
      <w:r w:rsidR="00BB4C30">
        <w:rPr>
          <w:i/>
          <w:iCs/>
        </w:rPr>
        <w:t xml:space="preserve">pink </w:t>
      </w:r>
      <w:r w:rsidR="00E13E50" w:rsidRPr="00D4163A">
        <w:rPr>
          <w:i/>
          <w:iCs/>
        </w:rPr>
        <w:t>circles</w:t>
      </w:r>
      <w:r w:rsidR="00BB4C30">
        <w:rPr>
          <w:i/>
          <w:iCs/>
        </w:rPr>
        <w:t xml:space="preserve"> on either side read “consultation, testing, promotion” and “data contribution”</w:t>
      </w:r>
      <w:r w:rsidR="008664AB">
        <w:rPr>
          <w:i/>
          <w:iCs/>
        </w:rPr>
        <w:t>.</w:t>
      </w:r>
    </w:p>
    <w:p w14:paraId="11F85405" w14:textId="77777777" w:rsidR="00BB4C30" w:rsidRPr="00FE7802" w:rsidRDefault="00BB4C30" w:rsidP="00BB4C30">
      <w:pPr>
        <w:rPr>
          <w:b/>
          <w:bCs/>
        </w:rPr>
      </w:pPr>
      <w:r w:rsidRPr="00FE7802">
        <w:rPr>
          <w:b/>
          <w:bCs/>
        </w:rPr>
        <w:t>Audio and captions:</w:t>
      </w:r>
    </w:p>
    <w:p w14:paraId="2A16F93F" w14:textId="66144784" w:rsidR="00EF2971" w:rsidRPr="00BB4C30" w:rsidRDefault="00EF2971" w:rsidP="0090726B">
      <w:r w:rsidRPr="00BB4C30">
        <w:t>A little about the process of designing the survey and how we went about doing it</w:t>
      </w:r>
      <w:r w:rsidR="00BB4C30">
        <w:t>.</w:t>
      </w:r>
    </w:p>
    <w:p w14:paraId="7DB58815" w14:textId="69DA7595" w:rsidR="0090726B" w:rsidRPr="00E61432" w:rsidRDefault="00FF3210" w:rsidP="0090726B">
      <w:r>
        <w:t>So, h</w:t>
      </w:r>
      <w:r w:rsidR="00627408" w:rsidRPr="00E61432">
        <w:t xml:space="preserve">ow did we decide what to focus on </w:t>
      </w:r>
      <w:r w:rsidR="00177074">
        <w:t>and</w:t>
      </w:r>
      <w:r w:rsidR="00627408" w:rsidRPr="00E61432">
        <w:t xml:space="preserve"> how to word the questions?</w:t>
      </w:r>
    </w:p>
    <w:p w14:paraId="1E6D3EB5" w14:textId="5775597F" w:rsidR="0090726B" w:rsidRPr="00E61432" w:rsidRDefault="00BB4C30" w:rsidP="00627408">
      <w:pPr>
        <w:pStyle w:val="ListParagraph"/>
        <w:numPr>
          <w:ilvl w:val="0"/>
          <w:numId w:val="6"/>
        </w:numPr>
      </w:pPr>
      <w:r>
        <w:t>We d</w:t>
      </w:r>
      <w:r w:rsidR="0090726B" w:rsidRPr="00E61432">
        <w:t xml:space="preserve">id a big consultation process </w:t>
      </w:r>
    </w:p>
    <w:p w14:paraId="7BD81BAE" w14:textId="1AA15A16" w:rsidR="0090726B" w:rsidRPr="00E61432" w:rsidRDefault="0090726B" w:rsidP="00627408">
      <w:pPr>
        <w:pStyle w:val="ListParagraph"/>
        <w:numPr>
          <w:ilvl w:val="0"/>
          <w:numId w:val="6"/>
        </w:numPr>
      </w:pPr>
      <w:r w:rsidRPr="00E61432">
        <w:t>Several people and orgs gave feedback (thank you)</w:t>
      </w:r>
    </w:p>
    <w:p w14:paraId="0190503D" w14:textId="04ABA02E" w:rsidR="0090726B" w:rsidRPr="00E61432" w:rsidRDefault="00BB4C30" w:rsidP="00627408">
      <w:pPr>
        <w:pStyle w:val="ListParagraph"/>
        <w:numPr>
          <w:ilvl w:val="0"/>
          <w:numId w:val="6"/>
        </w:numPr>
      </w:pPr>
      <w:r>
        <w:t xml:space="preserve">We </w:t>
      </w:r>
      <w:r w:rsidR="00DF1C3E">
        <w:t xml:space="preserve">tested the survey in </w:t>
      </w:r>
      <w:r w:rsidR="00C90505">
        <w:t xml:space="preserve">a </w:t>
      </w:r>
      <w:r>
        <w:t>f</w:t>
      </w:r>
      <w:r w:rsidR="0090726B" w:rsidRPr="00E61432">
        <w:t xml:space="preserve">ocus group </w:t>
      </w:r>
    </w:p>
    <w:p w14:paraId="7C5642A8" w14:textId="31BCBC92" w:rsidR="0090726B" w:rsidRPr="00E61432" w:rsidRDefault="0090726B" w:rsidP="00627408">
      <w:pPr>
        <w:pStyle w:val="ListParagraph"/>
        <w:numPr>
          <w:ilvl w:val="0"/>
          <w:numId w:val="6"/>
        </w:numPr>
      </w:pPr>
      <w:r w:rsidRPr="00E61432">
        <w:t xml:space="preserve">We had to cut a </w:t>
      </w:r>
      <w:r w:rsidR="00627408" w:rsidRPr="00E61432">
        <w:t>l</w:t>
      </w:r>
      <w:r w:rsidRPr="00E61432">
        <w:t xml:space="preserve">ot of questions out of our initial drafts, including some on </w:t>
      </w:r>
      <w:r w:rsidR="00A35CF9" w:rsidRPr="00E61432">
        <w:t>COVID-19</w:t>
      </w:r>
      <w:r w:rsidRPr="00E61432">
        <w:t xml:space="preserve"> and some on experiences of using support services in situations of violence</w:t>
      </w:r>
    </w:p>
    <w:p w14:paraId="4831519C" w14:textId="77777777" w:rsidR="00D40C50" w:rsidRPr="00E61432" w:rsidRDefault="008C4B56" w:rsidP="00627408">
      <w:pPr>
        <w:pStyle w:val="ListParagraph"/>
        <w:numPr>
          <w:ilvl w:val="0"/>
          <w:numId w:val="6"/>
        </w:numPr>
      </w:pPr>
      <w:r w:rsidRPr="00E61432">
        <w:t xml:space="preserve">You can see the survey instrument online via the QR code </w:t>
      </w:r>
      <w:r w:rsidR="00EF2971" w:rsidRPr="00E61432">
        <w:t>as Appendix</w:t>
      </w:r>
    </w:p>
    <w:p w14:paraId="06DD5215" w14:textId="24D8E9BA" w:rsidR="00C405E6" w:rsidRPr="00E61432" w:rsidRDefault="00C90505" w:rsidP="00D40C50">
      <w:pPr>
        <w:pStyle w:val="ListParagraph"/>
        <w:numPr>
          <w:ilvl w:val="1"/>
          <w:numId w:val="6"/>
        </w:numPr>
      </w:pPr>
      <w:r>
        <w:t xml:space="preserve">This </w:t>
      </w:r>
      <w:r w:rsidR="00EF2971" w:rsidRPr="00E61432">
        <w:t xml:space="preserve">also </w:t>
      </w:r>
      <w:r w:rsidR="00D40C50" w:rsidRPr="00E61432">
        <w:t xml:space="preserve">indicates </w:t>
      </w:r>
      <w:r w:rsidR="00EF2971" w:rsidRPr="00E61432">
        <w:t xml:space="preserve">where questions </w:t>
      </w:r>
      <w:r w:rsidR="00D40C50" w:rsidRPr="00E61432">
        <w:t>are adapted from other surveys</w:t>
      </w:r>
    </w:p>
    <w:p w14:paraId="79BEADA5" w14:textId="15B1BF68" w:rsidR="0090726B" w:rsidRPr="00E61432" w:rsidRDefault="00627408" w:rsidP="00627408">
      <w:pPr>
        <w:pStyle w:val="ListParagraph"/>
        <w:numPr>
          <w:ilvl w:val="0"/>
          <w:numId w:val="6"/>
        </w:numPr>
      </w:pPr>
      <w:r w:rsidRPr="00E61432">
        <w:t xml:space="preserve">If, as hoped, we can do </w:t>
      </w:r>
      <w:r w:rsidR="004F53F2" w:rsidRPr="00E61432">
        <w:t xml:space="preserve">more </w:t>
      </w:r>
      <w:r w:rsidRPr="00E61432">
        <w:t xml:space="preserve">waves of the survey, we will refine it further and consider adding some of </w:t>
      </w:r>
      <w:r w:rsidR="00A35CF9" w:rsidRPr="00E61432">
        <w:t xml:space="preserve">the questions we couldn’t include </w:t>
      </w:r>
      <w:r w:rsidRPr="00E61432">
        <w:t xml:space="preserve">(or others) </w:t>
      </w:r>
      <w:r w:rsidR="00A35CF9" w:rsidRPr="00E61432">
        <w:t>on</w:t>
      </w:r>
      <w:r w:rsidRPr="00E61432">
        <w:t xml:space="preserve"> a one-off or less frequent basis</w:t>
      </w:r>
    </w:p>
    <w:p w14:paraId="295378A3" w14:textId="77777777" w:rsidR="00627408" w:rsidRPr="00E61432" w:rsidRDefault="00627408" w:rsidP="00627408"/>
    <w:p w14:paraId="5E80A776" w14:textId="77D571B8" w:rsidR="00627408" w:rsidRPr="008240AD" w:rsidRDefault="00627408" w:rsidP="00627408">
      <w:r w:rsidRPr="008240AD">
        <w:t xml:space="preserve">Why </w:t>
      </w:r>
      <w:r w:rsidR="00D7648C" w:rsidRPr="008240AD">
        <w:t>a new</w:t>
      </w:r>
      <w:r w:rsidRPr="008240AD">
        <w:t xml:space="preserve"> survey and not just using other data? </w:t>
      </w:r>
    </w:p>
    <w:p w14:paraId="0D45E45B" w14:textId="03FA4FE3" w:rsidR="00412D7A" w:rsidRPr="00E61432" w:rsidRDefault="00412D7A" w:rsidP="00627408">
      <w:pPr>
        <w:pStyle w:val="ListParagraph"/>
        <w:numPr>
          <w:ilvl w:val="0"/>
          <w:numId w:val="6"/>
        </w:numPr>
      </w:pPr>
      <w:r w:rsidRPr="00E61432">
        <w:t xml:space="preserve">It is true there is a lot of </w:t>
      </w:r>
      <w:r w:rsidR="00A35CF9" w:rsidRPr="00E61432">
        <w:t xml:space="preserve">good </w:t>
      </w:r>
      <w:r w:rsidRPr="00E61432">
        <w:t xml:space="preserve">data </w:t>
      </w:r>
      <w:r w:rsidR="00A35CF9" w:rsidRPr="00E61432">
        <w:t xml:space="preserve">already </w:t>
      </w:r>
      <w:r w:rsidRPr="00E61432">
        <w:t xml:space="preserve">out there! </w:t>
      </w:r>
    </w:p>
    <w:p w14:paraId="4724E84C" w14:textId="24ACABFE" w:rsidR="00627408" w:rsidRPr="00E61432" w:rsidRDefault="00627408" w:rsidP="00627408">
      <w:pPr>
        <w:pStyle w:val="ListParagraph"/>
        <w:numPr>
          <w:ilvl w:val="0"/>
          <w:numId w:val="6"/>
        </w:numPr>
      </w:pPr>
      <w:r w:rsidRPr="00E61432">
        <w:t xml:space="preserve">For example, </w:t>
      </w:r>
      <w:r w:rsidR="00694019">
        <w:t xml:space="preserve">the </w:t>
      </w:r>
      <w:r w:rsidRPr="00E61432">
        <w:t>ACT General Health Survey</w:t>
      </w:r>
      <w:r w:rsidR="008240AD">
        <w:t xml:space="preserve"> and the </w:t>
      </w:r>
      <w:r w:rsidRPr="00E61432">
        <w:t>Australian Longitudinal Study on Women</w:t>
      </w:r>
      <w:r w:rsidR="00412D7A" w:rsidRPr="00E61432">
        <w:t>’s Health</w:t>
      </w:r>
    </w:p>
    <w:p w14:paraId="0D7DBD7A" w14:textId="77777777" w:rsidR="00C85F69" w:rsidRPr="00E61432" w:rsidRDefault="00412D7A" w:rsidP="00627408">
      <w:pPr>
        <w:pStyle w:val="ListParagraph"/>
        <w:numPr>
          <w:ilvl w:val="0"/>
          <w:numId w:val="6"/>
        </w:numPr>
      </w:pPr>
      <w:r w:rsidRPr="00E61432">
        <w:t xml:space="preserve">Some </w:t>
      </w:r>
      <w:r w:rsidR="00A35CF9" w:rsidRPr="00E61432">
        <w:t>datasets</w:t>
      </w:r>
      <w:r w:rsidRPr="00E61432">
        <w:t xml:space="preserve"> are not designed to look closely at gendered experiences of health and wellbeing (e.g. Wellbeing Framework); </w:t>
      </w:r>
    </w:p>
    <w:p w14:paraId="51B3819C" w14:textId="62D8F4D7" w:rsidR="00412D7A" w:rsidRPr="00E61432" w:rsidRDefault="00694019" w:rsidP="008240AD">
      <w:pPr>
        <w:pStyle w:val="ListParagraph"/>
        <w:numPr>
          <w:ilvl w:val="0"/>
          <w:numId w:val="6"/>
        </w:numPr>
      </w:pPr>
      <w:r>
        <w:lastRenderedPageBreak/>
        <w:t>S</w:t>
      </w:r>
      <w:r w:rsidR="00412D7A" w:rsidRPr="00E61432">
        <w:t>ome do take a gendered approach but have a different focus (e.g YWCA Canberra focus on housing and homelessness)</w:t>
      </w:r>
      <w:r w:rsidR="00C86C52" w:rsidRPr="00E61432">
        <w:t xml:space="preserve">, or smaller </w:t>
      </w:r>
      <w:r w:rsidR="00FF57BC" w:rsidRPr="00E61432">
        <w:t xml:space="preserve">numbers in the ACT (e.g. </w:t>
      </w:r>
      <w:r w:rsidR="008240AD" w:rsidRPr="00E61432">
        <w:t>Australian Longitudinal Study on Women’s Health</w:t>
      </w:r>
      <w:r w:rsidR="00FF57BC" w:rsidRPr="00E61432">
        <w:t>)</w:t>
      </w:r>
    </w:p>
    <w:p w14:paraId="4B873A71" w14:textId="6BE62B19" w:rsidR="00FF57BC" w:rsidRPr="00E61432" w:rsidRDefault="00412D7A" w:rsidP="003E3E3C">
      <w:pPr>
        <w:pStyle w:val="ListParagraph"/>
        <w:numPr>
          <w:ilvl w:val="0"/>
          <w:numId w:val="6"/>
        </w:numPr>
      </w:pPr>
      <w:r w:rsidRPr="00E61432">
        <w:t xml:space="preserve">Through this survey we have </w:t>
      </w:r>
      <w:r w:rsidR="008D28A1" w:rsidRPr="00E61432">
        <w:t xml:space="preserve">a large enough sample to </w:t>
      </w:r>
      <w:r w:rsidR="00FF57BC" w:rsidRPr="00E61432">
        <w:t xml:space="preserve">be able to consider </w:t>
      </w:r>
      <w:r w:rsidRPr="00E61432">
        <w:t>how variables relate to each other</w:t>
      </w:r>
    </w:p>
    <w:p w14:paraId="164C3405" w14:textId="6C27BCE9" w:rsidR="00412D7A" w:rsidRPr="00E61432" w:rsidRDefault="00412D7A" w:rsidP="00FF57BC">
      <w:pPr>
        <w:pStyle w:val="ListParagraph"/>
        <w:numPr>
          <w:ilvl w:val="1"/>
          <w:numId w:val="6"/>
        </w:numPr>
      </w:pPr>
      <w:r w:rsidRPr="00E61432">
        <w:t>e.g. how experiences of difference kinds of violence might relate to experiences of health service usage</w:t>
      </w:r>
    </w:p>
    <w:p w14:paraId="08889696" w14:textId="3352E49A" w:rsidR="005443AA" w:rsidRPr="00E61432" w:rsidRDefault="005443AA" w:rsidP="00627408">
      <w:pPr>
        <w:pStyle w:val="ListParagraph"/>
        <w:numPr>
          <w:ilvl w:val="0"/>
          <w:numId w:val="6"/>
        </w:numPr>
      </w:pPr>
      <w:r w:rsidRPr="00E61432">
        <w:t>We have also been able to gather large amounts of qualitative data (people’s open-ended responses to questions)</w:t>
      </w:r>
    </w:p>
    <w:p w14:paraId="4D669C7F" w14:textId="397A55B8" w:rsidR="00412D7A" w:rsidRPr="00E61432" w:rsidRDefault="00412D7A" w:rsidP="00627408">
      <w:pPr>
        <w:pStyle w:val="ListParagraph"/>
        <w:numPr>
          <w:ilvl w:val="0"/>
          <w:numId w:val="6"/>
        </w:numPr>
      </w:pPr>
      <w:r w:rsidRPr="00E61432">
        <w:t>Most of this analysis is yet to come over the coming months</w:t>
      </w:r>
      <w:r w:rsidR="001C20D5">
        <w:t xml:space="preserve"> and </w:t>
      </w:r>
      <w:r w:rsidRPr="00E61432">
        <w:t>years</w:t>
      </w:r>
    </w:p>
    <w:p w14:paraId="5BAF9C36" w14:textId="3D9D8FD4" w:rsidR="0090726B" w:rsidRPr="00E61432" w:rsidRDefault="0003715D" w:rsidP="0090726B">
      <w:r w:rsidRPr="00E61432">
        <w:t xml:space="preserve">A little more on the process: </w:t>
      </w:r>
    </w:p>
    <w:p w14:paraId="292BE477" w14:textId="54BA90E8" w:rsidR="0003715D" w:rsidRPr="001C20D5" w:rsidRDefault="001C20D5" w:rsidP="0090726B">
      <w:r w:rsidRPr="001C20D5">
        <w:t>In terms of p</w:t>
      </w:r>
      <w:r w:rsidR="0003715D" w:rsidRPr="001C20D5">
        <w:t>romoti</w:t>
      </w:r>
      <w:r w:rsidR="002F37CD" w:rsidRPr="001C20D5">
        <w:t>ng the survey</w:t>
      </w:r>
    </w:p>
    <w:p w14:paraId="7B00342E" w14:textId="5D2852EE" w:rsidR="0003715D" w:rsidRPr="00E61432" w:rsidRDefault="0003715D" w:rsidP="0003715D">
      <w:pPr>
        <w:pStyle w:val="ListParagraph"/>
        <w:numPr>
          <w:ilvl w:val="0"/>
          <w:numId w:val="6"/>
        </w:numPr>
      </w:pPr>
      <w:r w:rsidRPr="00E61432">
        <w:t xml:space="preserve">we were able to get such a good size sample </w:t>
      </w:r>
      <w:r w:rsidR="002F37CD" w:rsidRPr="00E61432">
        <w:rPr>
          <w:b/>
          <w:bCs/>
        </w:rPr>
        <w:t>(1668)</w:t>
      </w:r>
      <w:r w:rsidR="002F37CD" w:rsidRPr="00E61432">
        <w:t xml:space="preserve"> </w:t>
      </w:r>
      <w:r w:rsidRPr="00E61432">
        <w:t>by promoting the survey vigorously over 3 months</w:t>
      </w:r>
    </w:p>
    <w:p w14:paraId="3122C137" w14:textId="3294F3AC" w:rsidR="00D7648C" w:rsidRPr="00E61432" w:rsidRDefault="00D7648C" w:rsidP="00D7648C">
      <w:pPr>
        <w:pStyle w:val="ListParagraph"/>
        <w:numPr>
          <w:ilvl w:val="0"/>
          <w:numId w:val="6"/>
        </w:numPr>
      </w:pPr>
      <w:r w:rsidRPr="00E61432">
        <w:t>We offered an incentive for people to do the survey</w:t>
      </w:r>
      <w:r w:rsidR="001C20D5">
        <w:t>, the</w:t>
      </w:r>
      <w:r w:rsidRPr="00E61432">
        <w:t xml:space="preserve"> chance to win one of two $100 </w:t>
      </w:r>
      <w:r w:rsidR="007F4335" w:rsidRPr="00E61432">
        <w:t>v</w:t>
      </w:r>
      <w:r w:rsidRPr="00E61432">
        <w:t>ouchers</w:t>
      </w:r>
    </w:p>
    <w:p w14:paraId="170EE53D" w14:textId="2120AFE3" w:rsidR="0003715D" w:rsidRPr="00E61432" w:rsidRDefault="001C20D5" w:rsidP="0003715D">
      <w:pPr>
        <w:pStyle w:val="ListParagraph"/>
        <w:numPr>
          <w:ilvl w:val="0"/>
          <w:numId w:val="6"/>
        </w:numPr>
      </w:pPr>
      <w:r>
        <w:t>We p</w:t>
      </w:r>
      <w:r w:rsidR="00D7648C" w:rsidRPr="00E61432">
        <w:t xml:space="preserve">romoted </w:t>
      </w:r>
      <w:r>
        <w:t xml:space="preserve">it through </w:t>
      </w:r>
      <w:r w:rsidR="0003715D" w:rsidRPr="00E61432">
        <w:t>social media and traditional media</w:t>
      </w:r>
      <w:r w:rsidR="00911DB9">
        <w:t xml:space="preserve">, </w:t>
      </w:r>
      <w:r w:rsidR="0003715D" w:rsidRPr="00E61432">
        <w:t>print</w:t>
      </w:r>
      <w:r w:rsidR="00911DB9">
        <w:t xml:space="preserve"> and </w:t>
      </w:r>
      <w:r w:rsidR="0003715D" w:rsidRPr="00E61432">
        <w:t xml:space="preserve">radio, with support from our friends and colleagues in other community organisations, and very helpful posting by ACT </w:t>
      </w:r>
      <w:r w:rsidR="000D24AA" w:rsidRPr="00E61432">
        <w:t xml:space="preserve">Health </w:t>
      </w:r>
      <w:r w:rsidR="0003715D" w:rsidRPr="00E61432">
        <w:t xml:space="preserve">to their </w:t>
      </w:r>
      <w:r w:rsidR="00A35CF9" w:rsidRPr="00E61432">
        <w:t xml:space="preserve">tens of thousands </w:t>
      </w:r>
      <w:r w:rsidR="0003715D" w:rsidRPr="00E61432">
        <w:t>of followers</w:t>
      </w:r>
    </w:p>
    <w:p w14:paraId="2C2545F1" w14:textId="4C71E091" w:rsidR="0003715D" w:rsidRPr="00694019" w:rsidRDefault="00694019" w:rsidP="0003715D">
      <w:r w:rsidRPr="00694019">
        <w:t>In terms of d</w:t>
      </w:r>
      <w:r w:rsidR="0003715D" w:rsidRPr="00694019">
        <w:t>ata cleaning and analysis</w:t>
      </w:r>
      <w:r w:rsidRPr="00694019">
        <w:t>:</w:t>
      </w:r>
    </w:p>
    <w:p w14:paraId="2AB8A3AE" w14:textId="6EFCE895" w:rsidR="0003715D" w:rsidRPr="00E61432" w:rsidRDefault="00694019" w:rsidP="0003715D">
      <w:pPr>
        <w:pStyle w:val="ListParagraph"/>
        <w:numPr>
          <w:ilvl w:val="0"/>
          <w:numId w:val="6"/>
        </w:numPr>
      </w:pPr>
      <w:r>
        <w:t>The i</w:t>
      </w:r>
      <w:r w:rsidR="00D7648C" w:rsidRPr="00E61432">
        <w:t>ncentive</w:t>
      </w:r>
      <w:r w:rsidR="0003715D" w:rsidRPr="00E61432">
        <w:t xml:space="preserve"> was effective </w:t>
      </w:r>
      <w:r w:rsidR="001A4147" w:rsidRPr="00E61432">
        <w:t>but it also contributed to lots of invalid responses (from out of area, bots, scammers)</w:t>
      </w:r>
    </w:p>
    <w:p w14:paraId="18CA5130" w14:textId="41E77D65" w:rsidR="001A4147" w:rsidRPr="00E61432" w:rsidRDefault="007D4844" w:rsidP="0003715D">
      <w:pPr>
        <w:pStyle w:val="ListParagraph"/>
        <w:numPr>
          <w:ilvl w:val="0"/>
          <w:numId w:val="6"/>
        </w:numPr>
      </w:pPr>
      <w:r>
        <w:t>It r</w:t>
      </w:r>
      <w:r w:rsidR="001A4147" w:rsidRPr="00E61432">
        <w:t xml:space="preserve">equired lots of data cleaning to remove </w:t>
      </w:r>
      <w:r w:rsidR="00C93DB0" w:rsidRPr="00E61432">
        <w:t>these</w:t>
      </w:r>
    </w:p>
    <w:p w14:paraId="0586FB81" w14:textId="5DE38289" w:rsidR="001A4147" w:rsidRPr="00E61432" w:rsidRDefault="007D4844" w:rsidP="0003715D">
      <w:pPr>
        <w:pStyle w:val="ListParagraph"/>
        <w:numPr>
          <w:ilvl w:val="0"/>
          <w:numId w:val="6"/>
        </w:numPr>
      </w:pPr>
      <w:r>
        <w:t>We are v</w:t>
      </w:r>
      <w:r w:rsidR="001A4147" w:rsidRPr="00E61432">
        <w:t xml:space="preserve">ery confident data is high quality now </w:t>
      </w:r>
    </w:p>
    <w:p w14:paraId="3D88CF50" w14:textId="1D4CDA4B" w:rsidR="001A4147" w:rsidRPr="00E61432" w:rsidRDefault="001A4147" w:rsidP="0003715D">
      <w:pPr>
        <w:pStyle w:val="ListParagraph"/>
        <w:numPr>
          <w:ilvl w:val="0"/>
          <w:numId w:val="6"/>
        </w:numPr>
      </w:pPr>
      <w:r w:rsidRPr="00E61432">
        <w:t>Next time will consider other ways to minimise this workload</w:t>
      </w:r>
    </w:p>
    <w:p w14:paraId="663C73EF" w14:textId="4C84A4B3" w:rsidR="001A4147" w:rsidRPr="00E61432" w:rsidRDefault="001A4147" w:rsidP="0003715D">
      <w:pPr>
        <w:pStyle w:val="ListParagraph"/>
        <w:numPr>
          <w:ilvl w:val="0"/>
          <w:numId w:val="6"/>
        </w:numPr>
      </w:pPr>
      <w:r w:rsidRPr="00E61432">
        <w:t xml:space="preserve">For </w:t>
      </w:r>
      <w:r w:rsidR="00A35CF9" w:rsidRPr="00E61432">
        <w:t xml:space="preserve">data management and </w:t>
      </w:r>
      <w:r w:rsidRPr="00E61432">
        <w:t xml:space="preserve">analysis </w:t>
      </w:r>
      <w:r w:rsidR="005443AA" w:rsidRPr="00E61432">
        <w:t xml:space="preserve">we </w:t>
      </w:r>
      <w:r w:rsidRPr="00E61432">
        <w:t xml:space="preserve">used Stata package </w:t>
      </w:r>
    </w:p>
    <w:p w14:paraId="3A61B665" w14:textId="3F3C1BD1" w:rsidR="001A4147" w:rsidRPr="00E61432" w:rsidRDefault="007D4844" w:rsidP="0003715D">
      <w:pPr>
        <w:pStyle w:val="ListParagraph"/>
        <w:numPr>
          <w:ilvl w:val="0"/>
          <w:numId w:val="6"/>
        </w:numPr>
      </w:pPr>
      <w:r>
        <w:t>We also had the p</w:t>
      </w:r>
      <w:r w:rsidR="001A4147" w:rsidRPr="00E61432">
        <w:t xml:space="preserve">resentation of data reviewed by </w:t>
      </w:r>
      <w:r>
        <w:t xml:space="preserve">an </w:t>
      </w:r>
      <w:r w:rsidR="001A4147" w:rsidRPr="00E61432">
        <w:t>ANU survey specialist</w:t>
      </w:r>
    </w:p>
    <w:p w14:paraId="0262A9AD" w14:textId="103F7B02" w:rsidR="001A4147" w:rsidRPr="00E61432" w:rsidRDefault="007D4844" w:rsidP="001A4147">
      <w:r>
        <w:t>Like every survey, ours had strengths and limitations.</w:t>
      </w:r>
    </w:p>
    <w:p w14:paraId="1ED87760" w14:textId="101F9B79" w:rsidR="00D61EFA" w:rsidRPr="00E61432" w:rsidRDefault="007D4844" w:rsidP="00D61EFA">
      <w:pPr>
        <w:pStyle w:val="ListParagraph"/>
        <w:numPr>
          <w:ilvl w:val="0"/>
          <w:numId w:val="8"/>
        </w:numPr>
        <w:spacing w:line="256" w:lineRule="auto"/>
      </w:pPr>
      <w:r>
        <w:t>In terms of the s</w:t>
      </w:r>
      <w:r w:rsidR="00C405E6" w:rsidRPr="00E61432">
        <w:t xml:space="preserve">trengths </w:t>
      </w:r>
      <w:r>
        <w:t>– we had a l</w:t>
      </w:r>
      <w:r w:rsidR="00D61EFA" w:rsidRPr="00E61432">
        <w:t xml:space="preserve">arge sample – </w:t>
      </w:r>
      <w:r w:rsidR="00C15898" w:rsidRPr="00E61432">
        <w:t xml:space="preserve">significantly </w:t>
      </w:r>
      <w:r w:rsidR="00D61EFA" w:rsidRPr="00E61432">
        <w:t xml:space="preserve">larger than ACT General Health Survey </w:t>
      </w:r>
      <w:r>
        <w:t xml:space="preserve">[note: larger for cohort of women] </w:t>
      </w:r>
      <w:r w:rsidR="00D61EFA" w:rsidRPr="00E61432">
        <w:t>&amp; larger than ALSWH sample in ACT</w:t>
      </w:r>
    </w:p>
    <w:p w14:paraId="44B25EE3" w14:textId="77777777" w:rsidR="004918EF" w:rsidRPr="00E61432" w:rsidRDefault="00D61EFA" w:rsidP="009D392D">
      <w:pPr>
        <w:pStyle w:val="ListParagraph"/>
        <w:numPr>
          <w:ilvl w:val="0"/>
          <w:numId w:val="9"/>
        </w:numPr>
        <w:spacing w:line="276" w:lineRule="auto"/>
      </w:pPr>
      <w:r w:rsidRPr="00E61432">
        <w:t>We asked lots of demographic questions – Aboriginal &amp; Torres Strait Islander status, disability, cultural and language background</w:t>
      </w:r>
    </w:p>
    <w:p w14:paraId="4B75C1D1" w14:textId="7511BDFC" w:rsidR="00D61EFA" w:rsidRPr="00E61432" w:rsidRDefault="00D61EFA" w:rsidP="009D392D">
      <w:pPr>
        <w:pStyle w:val="ListParagraph"/>
        <w:numPr>
          <w:ilvl w:val="0"/>
          <w:numId w:val="9"/>
        </w:numPr>
        <w:spacing w:line="276" w:lineRule="auto"/>
      </w:pPr>
      <w:r w:rsidRPr="00E61432">
        <w:t xml:space="preserve">Our </w:t>
      </w:r>
      <w:r w:rsidR="00A35CF9" w:rsidRPr="00E61432">
        <w:t xml:space="preserve">sample is </w:t>
      </w:r>
      <w:r w:rsidRPr="00E61432">
        <w:t xml:space="preserve">broadly representative of ACT community  </w:t>
      </w:r>
    </w:p>
    <w:p w14:paraId="7F9948E9" w14:textId="14C9F59F" w:rsidR="00D61EFA" w:rsidRPr="00E61432" w:rsidRDefault="00D61EFA" w:rsidP="00D61EFA">
      <w:pPr>
        <w:pStyle w:val="ListParagraph"/>
        <w:numPr>
          <w:ilvl w:val="0"/>
          <w:numId w:val="9"/>
        </w:numPr>
        <w:spacing w:line="276" w:lineRule="auto"/>
      </w:pPr>
      <w:r w:rsidRPr="00E61432">
        <w:t xml:space="preserve">However we have proportionally fewer young [under 24] and older [55+] </w:t>
      </w:r>
      <w:r w:rsidR="006F7588" w:rsidRPr="00E61432">
        <w:t>people</w:t>
      </w:r>
      <w:r w:rsidRPr="00E61432">
        <w:t xml:space="preserve"> than in the </w:t>
      </w:r>
      <w:r w:rsidR="004918EF" w:rsidRPr="00E61432">
        <w:t xml:space="preserve">population generally </w:t>
      </w:r>
      <w:r w:rsidRPr="00E61432">
        <w:t xml:space="preserve">– </w:t>
      </w:r>
      <w:r w:rsidR="00C405E6" w:rsidRPr="00E61432">
        <w:t xml:space="preserve">our survey respondents were </w:t>
      </w:r>
      <w:r w:rsidRPr="00E61432">
        <w:t>concentrated around the 35-44 age group</w:t>
      </w:r>
    </w:p>
    <w:p w14:paraId="7E286444" w14:textId="038EEC6A" w:rsidR="004918EF" w:rsidRPr="00E61432" w:rsidRDefault="00D61EFA" w:rsidP="00D61EFA">
      <w:pPr>
        <w:pStyle w:val="ListParagraph"/>
        <w:numPr>
          <w:ilvl w:val="0"/>
          <w:numId w:val="8"/>
        </w:numPr>
        <w:spacing w:line="256" w:lineRule="auto"/>
      </w:pPr>
      <w:r w:rsidRPr="00E61432">
        <w:t>And proportionally fewer people born overseas and speaking language other than English as main language</w:t>
      </w:r>
      <w:r w:rsidR="00177074">
        <w:t xml:space="preserve"> or </w:t>
      </w:r>
      <w:r w:rsidRPr="00E61432">
        <w:t>preferred language</w:t>
      </w:r>
    </w:p>
    <w:p w14:paraId="368F189E" w14:textId="7C46DA5B" w:rsidR="00D61EFA" w:rsidRPr="00E61432" w:rsidRDefault="00A56EB4" w:rsidP="00D61EFA">
      <w:pPr>
        <w:pStyle w:val="ListParagraph"/>
        <w:numPr>
          <w:ilvl w:val="0"/>
          <w:numId w:val="8"/>
        </w:numPr>
        <w:spacing w:line="256" w:lineRule="auto"/>
      </w:pPr>
      <w:r>
        <w:t xml:space="preserve">This is </w:t>
      </w:r>
      <w:r w:rsidR="00D61EFA" w:rsidRPr="00E61432">
        <w:t>a challenge with online surveys in English &amp; one we will aim to address in future iterations e.g. through translated versions</w:t>
      </w:r>
      <w:r w:rsidR="003F7CF8">
        <w:t xml:space="preserve"> and community outreach</w:t>
      </w:r>
    </w:p>
    <w:p w14:paraId="452967D5" w14:textId="0E2B09C4" w:rsidR="00D61EFA" w:rsidRPr="00E61432" w:rsidRDefault="003F7CF8" w:rsidP="00D61EFA">
      <w:pPr>
        <w:pStyle w:val="ListParagraph"/>
        <w:numPr>
          <w:ilvl w:val="0"/>
          <w:numId w:val="8"/>
        </w:numPr>
        <w:spacing w:line="256" w:lineRule="auto"/>
      </w:pPr>
      <w:r>
        <w:t xml:space="preserve">Survey participants </w:t>
      </w:r>
      <w:r w:rsidR="00D61EFA" w:rsidRPr="00E61432">
        <w:t>elf-selected</w:t>
      </w:r>
      <w:r w:rsidR="00F766E6" w:rsidRPr="00E61432">
        <w:t xml:space="preserve">, </w:t>
      </w:r>
      <w:r>
        <w:t xml:space="preserve">so this </w:t>
      </w:r>
      <w:r w:rsidR="00F766E6" w:rsidRPr="00E61432">
        <w:t>may reflect our networks</w:t>
      </w:r>
    </w:p>
    <w:p w14:paraId="36554DB6" w14:textId="722799CA" w:rsidR="00523FC2" w:rsidRPr="00E61432" w:rsidRDefault="00D61EFA" w:rsidP="0050249D">
      <w:pPr>
        <w:pStyle w:val="ListParagraph"/>
        <w:numPr>
          <w:ilvl w:val="0"/>
          <w:numId w:val="8"/>
        </w:numPr>
        <w:spacing w:line="256" w:lineRule="auto"/>
      </w:pPr>
      <w:r w:rsidRPr="00E61432">
        <w:t xml:space="preserve">However, </w:t>
      </w:r>
      <w:r w:rsidR="00177074">
        <w:t xml:space="preserve">a </w:t>
      </w:r>
      <w:r w:rsidRPr="00E61432">
        <w:t xml:space="preserve">large sample </w:t>
      </w:r>
      <w:r w:rsidR="00523FC2" w:rsidRPr="00E61432">
        <w:t>gives confidence</w:t>
      </w:r>
      <w:r w:rsidR="00177074">
        <w:t xml:space="preserve"> and we ha</w:t>
      </w:r>
      <w:r w:rsidR="00CE2E27">
        <w:t>ve a large sample</w:t>
      </w:r>
    </w:p>
    <w:p w14:paraId="67721CC6" w14:textId="244D4039" w:rsidR="00523FC2" w:rsidRPr="00E61432" w:rsidRDefault="00CE2E27" w:rsidP="0050249D">
      <w:pPr>
        <w:pStyle w:val="ListParagraph"/>
        <w:numPr>
          <w:ilvl w:val="0"/>
          <w:numId w:val="8"/>
        </w:numPr>
        <w:spacing w:line="256" w:lineRule="auto"/>
      </w:pPr>
      <w:r>
        <w:t>This e</w:t>
      </w:r>
      <w:r w:rsidR="00C15898" w:rsidRPr="00E61432">
        <w:t>nable</w:t>
      </w:r>
      <w:r w:rsidR="00523FC2" w:rsidRPr="00E61432">
        <w:t>s</w:t>
      </w:r>
      <w:r w:rsidR="00C15898" w:rsidRPr="00E61432">
        <w:t xml:space="preserve"> stronger analys</w:t>
      </w:r>
      <w:r w:rsidR="00523FC2" w:rsidRPr="00E61432">
        <w:t>i</w:t>
      </w:r>
      <w:r w:rsidR="00C15898" w:rsidRPr="00E61432">
        <w:t>s between variables</w:t>
      </w:r>
    </w:p>
    <w:p w14:paraId="64D02F55" w14:textId="70C7E9AD" w:rsidR="00C15898" w:rsidRPr="00E61432" w:rsidRDefault="009F0611" w:rsidP="0050249D">
      <w:pPr>
        <w:pStyle w:val="ListParagraph"/>
        <w:numPr>
          <w:ilvl w:val="0"/>
          <w:numId w:val="8"/>
        </w:numPr>
        <w:spacing w:line="256" w:lineRule="auto"/>
      </w:pPr>
      <w:r>
        <w:lastRenderedPageBreak/>
        <w:t>And</w:t>
      </w:r>
      <w:r w:rsidR="00C15898" w:rsidRPr="00E61432">
        <w:t xml:space="preserve"> of </w:t>
      </w:r>
      <w:r w:rsidR="00F75AA0">
        <w:t xml:space="preserve">the data from </w:t>
      </w:r>
      <w:r w:rsidR="00C15898" w:rsidRPr="00E61432">
        <w:t>people with particular identities/characteristics</w:t>
      </w:r>
    </w:p>
    <w:p w14:paraId="21B4C2BF" w14:textId="77777777" w:rsidR="00C15898" w:rsidRPr="00E61432" w:rsidRDefault="00C15898" w:rsidP="00C15898">
      <w:pPr>
        <w:pStyle w:val="ListParagraph"/>
        <w:numPr>
          <w:ilvl w:val="0"/>
          <w:numId w:val="8"/>
        </w:numPr>
      </w:pPr>
      <w:r w:rsidRPr="00E61432">
        <w:t xml:space="preserve">Will enable us to explore collaborations with other advocacy and community groups to look more closely at subsets within the data and advocate together </w:t>
      </w:r>
    </w:p>
    <w:p w14:paraId="2E9FDE52" w14:textId="776D4A15" w:rsidR="00C15898" w:rsidRPr="00E61432" w:rsidRDefault="00CE2E27" w:rsidP="00C15898">
      <w:pPr>
        <w:pStyle w:val="ListParagraph"/>
        <w:numPr>
          <w:ilvl w:val="0"/>
          <w:numId w:val="8"/>
        </w:numPr>
      </w:pPr>
      <w:r>
        <w:t>We h</w:t>
      </w:r>
      <w:r w:rsidR="00C15898" w:rsidRPr="00E61432">
        <w:t>ope it will be a community resource</w:t>
      </w:r>
    </w:p>
    <w:p w14:paraId="0A0A0E4C" w14:textId="77777777" w:rsidR="002F37CD" w:rsidRPr="00E61432" w:rsidRDefault="002F37CD" w:rsidP="001A4147"/>
    <w:p w14:paraId="03B64BCF" w14:textId="18C67A67" w:rsidR="001A4147" w:rsidRPr="00CE2E27" w:rsidRDefault="00CE2E27" w:rsidP="001A4147">
      <w:r w:rsidRPr="00CE2E27">
        <w:t>Turning now to the f</w:t>
      </w:r>
      <w:r w:rsidR="001A4147" w:rsidRPr="00CE2E27">
        <w:t>indings</w:t>
      </w:r>
    </w:p>
    <w:p w14:paraId="4A2D37FA" w14:textId="0658A4FA" w:rsidR="001A4147" w:rsidRPr="00E61432" w:rsidRDefault="00CE2E27" w:rsidP="001A4147">
      <w:pPr>
        <w:pStyle w:val="ListParagraph"/>
        <w:numPr>
          <w:ilvl w:val="0"/>
          <w:numId w:val="6"/>
        </w:numPr>
      </w:pPr>
      <w:r>
        <w:t xml:space="preserve">I </w:t>
      </w:r>
      <w:r w:rsidR="00F75AA0">
        <w:t>o</w:t>
      </w:r>
      <w:r w:rsidR="001A4147" w:rsidRPr="00E61432">
        <w:t xml:space="preserve">nly have time for a few, so please do take a look through the full report (via QR code </w:t>
      </w:r>
      <w:r w:rsidR="00DB3BB1" w:rsidRPr="00E61432">
        <w:t>at end of this presentation</w:t>
      </w:r>
      <w:r w:rsidR="001A4147" w:rsidRPr="00E61432">
        <w:t>)</w:t>
      </w:r>
    </w:p>
    <w:p w14:paraId="18313E41" w14:textId="2DAAC64E" w:rsidR="005C2DB3" w:rsidRPr="00E61432" w:rsidRDefault="004D2E40" w:rsidP="00C405E6">
      <w:pPr>
        <w:pStyle w:val="ListParagraph"/>
        <w:numPr>
          <w:ilvl w:val="0"/>
          <w:numId w:val="6"/>
        </w:numPr>
      </w:pPr>
      <w:r w:rsidRPr="00E61432">
        <w:t xml:space="preserve">Here </w:t>
      </w:r>
      <w:r w:rsidR="003F7CF8">
        <w:t xml:space="preserve">I will </w:t>
      </w:r>
      <w:r w:rsidRPr="00E61432">
        <w:t>b</w:t>
      </w:r>
      <w:r w:rsidR="00C405E6" w:rsidRPr="00E61432">
        <w:t xml:space="preserve">egin to </w:t>
      </w:r>
      <w:r w:rsidR="000D24AA" w:rsidRPr="00E61432">
        <w:t xml:space="preserve">flesh out </w:t>
      </w:r>
      <w:r w:rsidR="00C405E6" w:rsidRPr="00E61432">
        <w:t>some of the implications of the findings</w:t>
      </w:r>
    </w:p>
    <w:p w14:paraId="503291D1" w14:textId="03615188" w:rsidR="001A4147" w:rsidRPr="00E61432" w:rsidRDefault="003F7CF8" w:rsidP="00C405E6">
      <w:pPr>
        <w:pStyle w:val="ListParagraph"/>
        <w:numPr>
          <w:ilvl w:val="0"/>
          <w:numId w:val="6"/>
        </w:numPr>
      </w:pPr>
      <w:r>
        <w:t xml:space="preserve">I acknowledge </w:t>
      </w:r>
      <w:r w:rsidR="00A75071">
        <w:t>m</w:t>
      </w:r>
      <w:r w:rsidR="00C405E6" w:rsidRPr="00E61432">
        <w:t xml:space="preserve">ore work is needed to contextualise these </w:t>
      </w:r>
      <w:r w:rsidR="00AB7560" w:rsidRPr="00E61432">
        <w:t xml:space="preserve">in order to </w:t>
      </w:r>
      <w:r w:rsidR="00C405E6" w:rsidRPr="00E61432">
        <w:t>contribute to policy and health services development</w:t>
      </w:r>
    </w:p>
    <w:p w14:paraId="5645FFBE" w14:textId="65183526" w:rsidR="00AB7560" w:rsidRPr="00E61432" w:rsidRDefault="00A75071" w:rsidP="00C405E6">
      <w:pPr>
        <w:pStyle w:val="ListParagraph"/>
        <w:numPr>
          <w:ilvl w:val="0"/>
          <w:numId w:val="6"/>
        </w:numPr>
      </w:pPr>
      <w:r>
        <w:t>There are p</w:t>
      </w:r>
      <w:r w:rsidR="00C405E6" w:rsidRPr="00E61432">
        <w:t>lenty of positives for many people living in the ACT</w:t>
      </w:r>
    </w:p>
    <w:p w14:paraId="11BB4FC6" w14:textId="741E0DE2" w:rsidR="00AC5B40" w:rsidRPr="00E61432" w:rsidRDefault="00F75AA0" w:rsidP="00C405E6">
      <w:pPr>
        <w:pStyle w:val="ListParagraph"/>
        <w:numPr>
          <w:ilvl w:val="0"/>
          <w:numId w:val="6"/>
        </w:numPr>
      </w:pPr>
      <w:r>
        <w:t>I a</w:t>
      </w:r>
      <w:r w:rsidR="00C405E6" w:rsidRPr="00E61432">
        <w:t xml:space="preserve">cknowledge the ongoing work that people are doing </w:t>
      </w:r>
    </w:p>
    <w:p w14:paraId="45056A3A" w14:textId="337D5E60" w:rsidR="00C405E6" w:rsidRDefault="00AB7560" w:rsidP="00C405E6">
      <w:pPr>
        <w:pStyle w:val="ListParagraph"/>
        <w:numPr>
          <w:ilvl w:val="0"/>
          <w:numId w:val="6"/>
        </w:numPr>
      </w:pPr>
      <w:r w:rsidRPr="00E61432">
        <w:t>O</w:t>
      </w:r>
      <w:r w:rsidR="00C405E6" w:rsidRPr="00E61432">
        <w:t xml:space="preserve">ur role is to look for ways to improve health and wellbeing, which means looking closer </w:t>
      </w:r>
      <w:r w:rsidR="00AC5B40" w:rsidRPr="00E61432">
        <w:t xml:space="preserve">at </w:t>
      </w:r>
      <w:r w:rsidR="00C405E6" w:rsidRPr="00E61432">
        <w:t xml:space="preserve">areas where there are problems and barriers </w:t>
      </w:r>
    </w:p>
    <w:p w14:paraId="5E4B42B5" w14:textId="2391719A" w:rsidR="00F92DF9" w:rsidRPr="00E61432" w:rsidRDefault="00F92DF9" w:rsidP="00F92DF9">
      <w:r>
        <w:rPr>
          <w:noProof/>
        </w:rPr>
        <w:drawing>
          <wp:inline distT="0" distB="0" distL="0" distR="0" wp14:anchorId="1DBFDD44" wp14:editId="6C99D1B9">
            <wp:extent cx="5275018" cy="2971800"/>
            <wp:effectExtent l="0" t="0" r="1905" b="0"/>
            <wp:docPr id="1779120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20326" name="Picture 17791203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4362" cy="2977064"/>
                    </a:xfrm>
                    <a:prstGeom prst="rect">
                      <a:avLst/>
                    </a:prstGeom>
                  </pic:spPr>
                </pic:pic>
              </a:graphicData>
            </a:graphic>
          </wp:inline>
        </w:drawing>
      </w:r>
    </w:p>
    <w:p w14:paraId="30C9D091" w14:textId="35B92C63" w:rsidR="00F92DF9" w:rsidRDefault="00F92DF9" w:rsidP="005443AA">
      <w:pPr>
        <w:rPr>
          <w:i/>
          <w:iCs/>
        </w:rPr>
      </w:pPr>
      <w:r w:rsidRPr="00D4163A">
        <w:rPr>
          <w:i/>
          <w:iCs/>
        </w:rPr>
        <w:t xml:space="preserve">Image description: Slide </w:t>
      </w:r>
      <w:r w:rsidR="00553F16">
        <w:rPr>
          <w:i/>
          <w:iCs/>
        </w:rPr>
        <w:t>4</w:t>
      </w:r>
      <w:r w:rsidRPr="00D4163A">
        <w:rPr>
          <w:i/>
          <w:iCs/>
        </w:rPr>
        <w:t xml:space="preserve"> – </w:t>
      </w:r>
      <w:r w:rsidR="00C47890">
        <w:rPr>
          <w:i/>
          <w:iCs/>
        </w:rPr>
        <w:t xml:space="preserve">Text in pink on a salmon-pink background reads “sexual and reproductive health.” In the centre </w:t>
      </w:r>
      <w:r w:rsidR="00B45A7D">
        <w:rPr>
          <w:i/>
          <w:iCs/>
        </w:rPr>
        <w:t xml:space="preserve">pink </w:t>
      </w:r>
      <w:r w:rsidR="00C47890">
        <w:rPr>
          <w:i/>
          <w:iCs/>
        </w:rPr>
        <w:t xml:space="preserve">icons of framed pictures show a love heart and </w:t>
      </w:r>
      <w:r w:rsidR="00B45A7D">
        <w:rPr>
          <w:i/>
          <w:iCs/>
        </w:rPr>
        <w:t>two stylised people icons side by side. To the left of the pictures is the text in black “Long Acting Reversible Contraceptives (LARCs)” and to the right, “endometriosis, polycystic ovary syndrome (PCOS), persistent pelvic pain (PPP)</w:t>
      </w:r>
      <w:r w:rsidR="0027297F">
        <w:rPr>
          <w:i/>
          <w:iCs/>
        </w:rPr>
        <w:t>, menopause.”</w:t>
      </w:r>
    </w:p>
    <w:p w14:paraId="33931785" w14:textId="77777777" w:rsidR="0027297F" w:rsidRPr="00FE7802" w:rsidRDefault="0027297F" w:rsidP="0027297F">
      <w:pPr>
        <w:rPr>
          <w:b/>
          <w:bCs/>
        </w:rPr>
      </w:pPr>
      <w:r w:rsidRPr="00FE7802">
        <w:rPr>
          <w:b/>
          <w:bCs/>
        </w:rPr>
        <w:t>Audio and captions:</w:t>
      </w:r>
    </w:p>
    <w:p w14:paraId="7BF5C056" w14:textId="3258AD24" w:rsidR="00C44D80" w:rsidRPr="00E61432" w:rsidRDefault="0027297F" w:rsidP="005443AA">
      <w:r>
        <w:t>The s</w:t>
      </w:r>
      <w:r w:rsidR="00C44D80" w:rsidRPr="00E61432">
        <w:t>urvey shows sexual and reproductive health needs more attention</w:t>
      </w:r>
      <w:r>
        <w:t>.</w:t>
      </w:r>
    </w:p>
    <w:p w14:paraId="6CE45F95" w14:textId="6358C7CB" w:rsidR="005443AA" w:rsidRPr="00E61432" w:rsidRDefault="005443AA" w:rsidP="0027297F">
      <w:r w:rsidRPr="00E61432">
        <w:t xml:space="preserve">One positive is </w:t>
      </w:r>
      <w:r w:rsidR="0027297F">
        <w:t xml:space="preserve">the </w:t>
      </w:r>
      <w:r w:rsidRPr="00E61432">
        <w:t>relatively high uptake of Long Acting Reversible Contraception compared with Aus</w:t>
      </w:r>
      <w:r w:rsidR="0027297F">
        <w:t>tralia</w:t>
      </w:r>
      <w:r w:rsidRPr="00E61432">
        <w:t>-wide studies</w:t>
      </w:r>
      <w:r w:rsidR="0027297F">
        <w:t>.</w:t>
      </w:r>
    </w:p>
    <w:p w14:paraId="3FC5B8E7" w14:textId="755529EE" w:rsidR="00282E89" w:rsidRPr="00E61432" w:rsidRDefault="0027297F" w:rsidP="00ED770D">
      <w:pPr>
        <w:pStyle w:val="ListParagraph"/>
        <w:numPr>
          <w:ilvl w:val="0"/>
          <w:numId w:val="6"/>
        </w:numPr>
      </w:pPr>
      <w:r>
        <w:t>This is i</w:t>
      </w:r>
      <w:r w:rsidR="00FF1301" w:rsidRPr="00E61432">
        <w:t xml:space="preserve">mportant because </w:t>
      </w:r>
      <w:r w:rsidR="000C4CA9" w:rsidRPr="00E61432">
        <w:t xml:space="preserve">LARCs are </w:t>
      </w:r>
      <w:r w:rsidR="00282E89" w:rsidRPr="00E61432">
        <w:t>more effective, take less effort, cost less over long term and have higher satisfaction than other kinds of contraception</w:t>
      </w:r>
    </w:p>
    <w:p w14:paraId="16DCF6E7" w14:textId="75585254" w:rsidR="005443AA" w:rsidRPr="00E61432" w:rsidRDefault="005443AA" w:rsidP="00ED770D">
      <w:pPr>
        <w:pStyle w:val="ListParagraph"/>
        <w:numPr>
          <w:ilvl w:val="0"/>
          <w:numId w:val="6"/>
        </w:numPr>
      </w:pPr>
      <w:r w:rsidRPr="00E61432">
        <w:lastRenderedPageBreak/>
        <w:t>Taken together, 39% of respondents in our survey used some form of Long Acting Reversible Contraceptive (LARC), which in our study we defined as including IUDs, implants, injections and vaginal rings</w:t>
      </w:r>
    </w:p>
    <w:p w14:paraId="3ED134A4" w14:textId="11E2A444" w:rsidR="005443AA" w:rsidRPr="00E61432" w:rsidRDefault="005443AA" w:rsidP="00ED770D">
      <w:pPr>
        <w:pStyle w:val="ListParagraph"/>
        <w:numPr>
          <w:ilvl w:val="0"/>
          <w:numId w:val="6"/>
        </w:numPr>
      </w:pPr>
      <w:r w:rsidRPr="00E61432">
        <w:t>National level studies show rates of between 11% and 24%</w:t>
      </w:r>
    </w:p>
    <w:p w14:paraId="1905A4FF" w14:textId="194F431C" w:rsidR="00DE6703" w:rsidRPr="00ED770D" w:rsidRDefault="005443AA" w:rsidP="00ED770D">
      <w:r w:rsidRPr="00E61432">
        <w:t xml:space="preserve">However, </w:t>
      </w:r>
      <w:r w:rsidR="00DE6703" w:rsidRPr="00E61432">
        <w:t xml:space="preserve">people experiencing reproductive health conditions such as endometriosis, PCOS, </w:t>
      </w:r>
      <w:r w:rsidR="00DE6703" w:rsidRPr="00ED770D">
        <w:t xml:space="preserve">persistent pelvic pain and </w:t>
      </w:r>
      <w:r w:rsidR="00426FF8" w:rsidRPr="00ED770D">
        <w:t>symptoms of</w:t>
      </w:r>
      <w:r w:rsidR="00DE6703" w:rsidRPr="00ED770D">
        <w:t xml:space="preserve"> menopause do not have access to satisfactory services </w:t>
      </w:r>
      <w:r w:rsidR="00487FDE" w:rsidRPr="00ED770D">
        <w:t xml:space="preserve">for </w:t>
      </w:r>
      <w:r w:rsidR="00DE6703" w:rsidRPr="00ED770D">
        <w:t>these conditions</w:t>
      </w:r>
      <w:r w:rsidR="00ED770D">
        <w:t>.</w:t>
      </w:r>
    </w:p>
    <w:p w14:paraId="725DE8E9" w14:textId="3BB95301" w:rsidR="006454E7" w:rsidRPr="00E61432" w:rsidRDefault="00ED770D" w:rsidP="005443AA">
      <w:pPr>
        <w:pStyle w:val="ListParagraph"/>
        <w:numPr>
          <w:ilvl w:val="0"/>
          <w:numId w:val="6"/>
        </w:numPr>
      </w:pPr>
      <w:r>
        <w:t xml:space="preserve">People had </w:t>
      </w:r>
      <w:r w:rsidR="005443AA" w:rsidRPr="00E61432">
        <w:t>poor experiences accessing care for polycystic ovary syndrome (PCOS)</w:t>
      </w:r>
      <w:r w:rsidR="00D7648C" w:rsidRPr="00E61432">
        <w:t xml:space="preserve"> and endometriosis</w:t>
      </w:r>
    </w:p>
    <w:p w14:paraId="0852DC54" w14:textId="3BF89416" w:rsidR="009769B9" w:rsidRPr="00ED770D" w:rsidRDefault="00ED770D" w:rsidP="005C0173">
      <w:pPr>
        <w:pStyle w:val="ListParagraph"/>
        <w:numPr>
          <w:ilvl w:val="0"/>
          <w:numId w:val="6"/>
        </w:numPr>
      </w:pPr>
      <w:r w:rsidRPr="00ED770D">
        <w:t>O</w:t>
      </w:r>
      <w:r w:rsidR="00C44D80" w:rsidRPr="00ED770D">
        <w:t xml:space="preserve">ver half of people </w:t>
      </w:r>
      <w:r w:rsidR="00C2108D" w:rsidRPr="00ED770D">
        <w:t>who had been</w:t>
      </w:r>
      <w:r w:rsidR="00C2108D" w:rsidRPr="00ED770D">
        <w:rPr>
          <w:kern w:val="0"/>
          <w14:ligatures w14:val="none"/>
        </w:rPr>
        <w:t xml:space="preserve"> diagnosed with or treated for these conditions </w:t>
      </w:r>
      <w:r w:rsidR="006454E7" w:rsidRPr="00ED770D">
        <w:rPr>
          <w:kern w:val="0"/>
          <w14:ligatures w14:val="none"/>
        </w:rPr>
        <w:t xml:space="preserve">said </w:t>
      </w:r>
      <w:r w:rsidR="00C2108D" w:rsidRPr="00ED770D">
        <w:rPr>
          <w:kern w:val="0"/>
          <w14:ligatures w14:val="none"/>
        </w:rPr>
        <w:t xml:space="preserve">they were </w:t>
      </w:r>
      <w:r w:rsidR="00C2108D" w:rsidRPr="00ED770D">
        <w:t>‘Dissatisfied’ or ‘Very dissatisfied’ with their healthcare for the conditions</w:t>
      </w:r>
    </w:p>
    <w:p w14:paraId="02F4E27C" w14:textId="77777777" w:rsidR="009769B9" w:rsidRPr="00E61432" w:rsidRDefault="009769B9" w:rsidP="009769B9">
      <w:pPr>
        <w:pStyle w:val="ListParagraph"/>
        <w:numPr>
          <w:ilvl w:val="0"/>
          <w:numId w:val="6"/>
        </w:numPr>
        <w:spacing w:line="276" w:lineRule="auto"/>
      </w:pPr>
      <w:r w:rsidRPr="00E61432">
        <w:t>Further analysis of open-ended responses will be useful for understanding the health needs and barriers facing people who may be experiencing these conditions.</w:t>
      </w:r>
    </w:p>
    <w:p w14:paraId="75CEBF84" w14:textId="310BF600" w:rsidR="00DE6703" w:rsidRPr="00E61432" w:rsidRDefault="00D7648C" w:rsidP="00ED770D">
      <w:pPr>
        <w:spacing w:line="256" w:lineRule="auto"/>
      </w:pPr>
      <w:r w:rsidRPr="00E61432">
        <w:t xml:space="preserve">We </w:t>
      </w:r>
      <w:r w:rsidR="00DE6703" w:rsidRPr="00E61432">
        <w:t xml:space="preserve">found </w:t>
      </w:r>
      <w:r w:rsidR="00557F2C" w:rsidRPr="00E61432">
        <w:t xml:space="preserve">similarly </w:t>
      </w:r>
      <w:r w:rsidR="00DE6703" w:rsidRPr="00E61432">
        <w:t xml:space="preserve">poor experiences accessing care for </w:t>
      </w:r>
      <w:r w:rsidRPr="00E61432">
        <w:t>Persistent Pelvic Pain (PPP)</w:t>
      </w:r>
      <w:r w:rsidR="00DE6703" w:rsidRPr="00E61432">
        <w:t xml:space="preserve"> more generally</w:t>
      </w:r>
      <w:r w:rsidR="005A3E48">
        <w:t>.</w:t>
      </w:r>
      <w:r w:rsidRPr="00E61432">
        <w:t xml:space="preserve"> </w:t>
      </w:r>
    </w:p>
    <w:p w14:paraId="4CF57A4C" w14:textId="77777777" w:rsidR="005111AE" w:rsidRPr="00E61432" w:rsidRDefault="00DE6703" w:rsidP="00ED770D">
      <w:pPr>
        <w:pStyle w:val="ListParagraph"/>
        <w:numPr>
          <w:ilvl w:val="0"/>
          <w:numId w:val="6"/>
        </w:numPr>
      </w:pPr>
      <w:r w:rsidRPr="00E61432">
        <w:t xml:space="preserve">PPP is pain below your belly button and above your legs that is present on most days, or more than 2 days of your period (for people who have periods), for six months or more </w:t>
      </w:r>
    </w:p>
    <w:p w14:paraId="055AA143" w14:textId="5B56670F" w:rsidR="005A3E48" w:rsidRPr="00E61432" w:rsidRDefault="00ED770D" w:rsidP="005A3E48">
      <w:pPr>
        <w:pStyle w:val="ListParagraph"/>
        <w:numPr>
          <w:ilvl w:val="0"/>
          <w:numId w:val="6"/>
        </w:numPr>
      </w:pPr>
      <w:r>
        <w:t xml:space="preserve">This includes people who </w:t>
      </w:r>
      <w:r w:rsidR="00DE6703" w:rsidRPr="00E61432">
        <w:t>have endometriosis</w:t>
      </w:r>
    </w:p>
    <w:p w14:paraId="0DE2C295" w14:textId="7898CBAB" w:rsidR="00D7648C" w:rsidRPr="00E61432" w:rsidRDefault="005A3E48" w:rsidP="00D7648C">
      <w:pPr>
        <w:pStyle w:val="ListParagraph"/>
        <w:numPr>
          <w:ilvl w:val="0"/>
          <w:numId w:val="6"/>
        </w:numPr>
        <w:spacing w:line="256" w:lineRule="auto"/>
      </w:pPr>
      <w:r>
        <w:t>PPP is w</w:t>
      </w:r>
      <w:r w:rsidR="00557F2C" w:rsidRPr="00E61432">
        <w:t xml:space="preserve">idespread – </w:t>
      </w:r>
      <w:r w:rsidR="00557F2C" w:rsidRPr="00E61432">
        <w:rPr>
          <w:kern w:val="0"/>
          <w14:ligatures w14:val="none"/>
        </w:rPr>
        <w:t xml:space="preserve">over a quarter </w:t>
      </w:r>
      <w:r w:rsidR="00DE6703" w:rsidRPr="00E61432">
        <w:rPr>
          <w:kern w:val="0"/>
          <w14:ligatures w14:val="none"/>
        </w:rPr>
        <w:t xml:space="preserve">of people in our survey had experienced PPP </w:t>
      </w:r>
    </w:p>
    <w:p w14:paraId="23EE4C2E" w14:textId="091D0F02" w:rsidR="00FF1171" w:rsidRPr="00E61432" w:rsidRDefault="00FF1171" w:rsidP="00FF1171">
      <w:pPr>
        <w:pStyle w:val="ListParagraph"/>
        <w:numPr>
          <w:ilvl w:val="0"/>
          <w:numId w:val="6"/>
        </w:numPr>
        <w:spacing w:line="276" w:lineRule="auto"/>
      </w:pPr>
      <w:r w:rsidRPr="00E61432">
        <w:t>A</w:t>
      </w:r>
      <w:r w:rsidR="00DE6703" w:rsidRPr="00E61432">
        <w:t xml:space="preserve">round two thirds </w:t>
      </w:r>
      <w:r w:rsidRPr="00E61432">
        <w:t xml:space="preserve">of those (17% of the survey sample as a whole) </w:t>
      </w:r>
      <w:r w:rsidR="00DE6703" w:rsidRPr="00E61432">
        <w:t>had missed work</w:t>
      </w:r>
      <w:r w:rsidR="005A3E48">
        <w:t xml:space="preserve"> or </w:t>
      </w:r>
      <w:r w:rsidR="00DE6703" w:rsidRPr="00E61432">
        <w:t>study as a result in the last 12 months</w:t>
      </w:r>
    </w:p>
    <w:p w14:paraId="22CB727A" w14:textId="2088BFF1" w:rsidR="00E25405" w:rsidRPr="00E61432" w:rsidRDefault="005A3E48" w:rsidP="00F90CE4">
      <w:pPr>
        <w:pStyle w:val="ListParagraph"/>
        <w:numPr>
          <w:ilvl w:val="0"/>
          <w:numId w:val="6"/>
        </w:numPr>
        <w:spacing w:line="256" w:lineRule="auto"/>
        <w:rPr>
          <w:i/>
          <w:iCs/>
        </w:rPr>
      </w:pPr>
      <w:r>
        <w:t>This i</w:t>
      </w:r>
      <w:r w:rsidR="00FF1171" w:rsidRPr="00E61432">
        <w:t>ndicates</w:t>
      </w:r>
      <w:r w:rsidR="00DE6703" w:rsidRPr="00E61432">
        <w:t xml:space="preserve"> </w:t>
      </w:r>
      <w:r>
        <w:t xml:space="preserve">the </w:t>
      </w:r>
      <w:r w:rsidR="00DE6703" w:rsidRPr="00E61432">
        <w:t>importance of measures such as reproductive health leave</w:t>
      </w:r>
    </w:p>
    <w:p w14:paraId="269BCB43" w14:textId="347BEE45" w:rsidR="009769B9" w:rsidRPr="00E61432" w:rsidRDefault="00983F00" w:rsidP="005A3E48">
      <w:pPr>
        <w:spacing w:line="256" w:lineRule="auto"/>
      </w:pPr>
      <w:r>
        <w:rPr>
          <w:kern w:val="0"/>
          <w14:ligatures w14:val="none"/>
        </w:rPr>
        <w:t>In relation to menopause, we found that o</w:t>
      </w:r>
      <w:r w:rsidR="00DE6703" w:rsidRPr="005A3E48">
        <w:rPr>
          <w:kern w:val="0"/>
          <w14:ligatures w14:val="none"/>
        </w:rPr>
        <w:t>ver 40% of people who had gone through menopause reported they were ‘Dissatisfied’ or ‘Very dissatisfied’ with access to support services</w:t>
      </w:r>
      <w:r w:rsidR="005A3E48">
        <w:rPr>
          <w:kern w:val="0"/>
          <w14:ligatures w14:val="none"/>
        </w:rPr>
        <w:t>.</w:t>
      </w:r>
      <w:r w:rsidR="00DE6703" w:rsidRPr="005A3E48">
        <w:rPr>
          <w:kern w:val="0"/>
          <w14:ligatures w14:val="none"/>
        </w:rPr>
        <w:t xml:space="preserve"> </w:t>
      </w:r>
    </w:p>
    <w:p w14:paraId="728ACFBF" w14:textId="57D73F9A" w:rsidR="004C2213" w:rsidRPr="00E61432" w:rsidRDefault="009769B9" w:rsidP="00446520">
      <w:pPr>
        <w:pStyle w:val="ListParagraph"/>
        <w:numPr>
          <w:ilvl w:val="0"/>
          <w:numId w:val="6"/>
        </w:numPr>
        <w:spacing w:line="256" w:lineRule="auto"/>
      </w:pPr>
      <w:r w:rsidRPr="00E61432">
        <w:t>Open ended responses indicated that many people did not know about options to seek help with symptoms of menopause</w:t>
      </w:r>
      <w:r w:rsidR="00446520">
        <w:t xml:space="preserve">, that they may be being </w:t>
      </w:r>
      <w:r w:rsidRPr="00E61432">
        <w:t>constrained by stigma</w:t>
      </w:r>
      <w:r w:rsidR="005C0173" w:rsidRPr="00E61432">
        <w:t>,</w:t>
      </w:r>
      <w:r w:rsidRPr="00E61432">
        <w:t xml:space="preserve"> sexism and ageism</w:t>
      </w:r>
      <w:r w:rsidR="00446520">
        <w:t xml:space="preserve">, </w:t>
      </w:r>
      <w:r w:rsidR="00983F00">
        <w:t>and</w:t>
      </w:r>
      <w:r w:rsidR="00446520">
        <w:t xml:space="preserve"> </w:t>
      </w:r>
      <w:r w:rsidRPr="00E61432">
        <w:t>implicitly encouraged to believe they simply needed to cope in silence</w:t>
      </w:r>
    </w:p>
    <w:p w14:paraId="3E5CB554" w14:textId="6F181F25" w:rsidR="00E25405" w:rsidRPr="00E61432" w:rsidRDefault="009769B9" w:rsidP="006454E7">
      <w:pPr>
        <w:pStyle w:val="ListParagraph"/>
        <w:numPr>
          <w:ilvl w:val="0"/>
          <w:numId w:val="6"/>
        </w:numPr>
        <w:spacing w:line="256" w:lineRule="auto"/>
      </w:pPr>
      <w:r w:rsidRPr="00E61432">
        <w:t>Again</w:t>
      </w:r>
      <w:r w:rsidR="00446520">
        <w:t>,</w:t>
      </w:r>
      <w:r w:rsidRPr="00E61432">
        <w:t xml:space="preserve"> further analysis will be useful to unpack </w:t>
      </w:r>
      <w:r w:rsidR="00983F00">
        <w:t>this.</w:t>
      </w:r>
    </w:p>
    <w:p w14:paraId="641EB99E" w14:textId="08E19A13" w:rsidR="009769B9" w:rsidRPr="00ED6B84" w:rsidRDefault="00426FF8" w:rsidP="00ED6B84">
      <w:pPr>
        <w:rPr>
          <w:i/>
          <w:iCs/>
        </w:rPr>
      </w:pPr>
      <w:r w:rsidRPr="00ED6B84">
        <w:t>Overall</w:t>
      </w:r>
      <w:r w:rsidR="00983F00" w:rsidRPr="00ED6B84">
        <w:t xml:space="preserve"> t</w:t>
      </w:r>
      <w:r w:rsidR="009769B9" w:rsidRPr="00ED6B84">
        <w:t>hese findings indicate need for</w:t>
      </w:r>
      <w:r w:rsidR="009769B9" w:rsidRPr="00E61432">
        <w:t xml:space="preserve"> </w:t>
      </w:r>
      <w:r w:rsidR="00E25405" w:rsidRPr="00E61432">
        <w:t>strategic and coordinated approaches to sexual and reproductive health overall</w:t>
      </w:r>
      <w:r w:rsidR="00983F00">
        <w:t xml:space="preserve">, </w:t>
      </w:r>
      <w:r w:rsidR="009769B9" w:rsidRPr="00E61432">
        <w:t xml:space="preserve">more health promotion </w:t>
      </w:r>
      <w:r w:rsidR="00983F00">
        <w:t xml:space="preserve">and </w:t>
      </w:r>
      <w:r w:rsidR="009769B9" w:rsidRPr="00E61432">
        <w:t>access to high-quality services and support for people with reproductive health conditions</w:t>
      </w:r>
    </w:p>
    <w:p w14:paraId="1D4073C8" w14:textId="0431C763" w:rsidR="00A35CF9" w:rsidRPr="00E61432" w:rsidRDefault="00553F16" w:rsidP="00EB6F97">
      <w:pPr>
        <w:spacing w:line="256" w:lineRule="auto"/>
      </w:pPr>
      <w:r>
        <w:rPr>
          <w:noProof/>
        </w:rPr>
        <w:lastRenderedPageBreak/>
        <w:drawing>
          <wp:inline distT="0" distB="0" distL="0" distR="0" wp14:anchorId="04BADF3C" wp14:editId="0989F3F9">
            <wp:extent cx="5452418" cy="3076575"/>
            <wp:effectExtent l="0" t="0" r="0" b="0"/>
            <wp:docPr id="409052263" name="Picture 6" descr="A pink icon of a person with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52263" name="Picture 6" descr="A pink icon of a person with a stethosco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55495" cy="3078311"/>
                    </a:xfrm>
                    <a:prstGeom prst="rect">
                      <a:avLst/>
                    </a:prstGeom>
                  </pic:spPr>
                </pic:pic>
              </a:graphicData>
            </a:graphic>
          </wp:inline>
        </w:drawing>
      </w:r>
    </w:p>
    <w:p w14:paraId="1B51963C" w14:textId="5F61D2ED" w:rsidR="00553F16" w:rsidRDefault="00553F16" w:rsidP="00EB6F97">
      <w:pPr>
        <w:spacing w:line="256" w:lineRule="auto"/>
        <w:rPr>
          <w:i/>
          <w:iCs/>
        </w:rPr>
      </w:pPr>
      <w:r w:rsidRPr="00D4163A">
        <w:rPr>
          <w:i/>
          <w:iCs/>
        </w:rPr>
        <w:t xml:space="preserve">Image description: Slide </w:t>
      </w:r>
      <w:r>
        <w:rPr>
          <w:i/>
          <w:iCs/>
        </w:rPr>
        <w:t xml:space="preserve">5 </w:t>
      </w:r>
      <w:r w:rsidR="00AF0355">
        <w:rPr>
          <w:i/>
          <w:iCs/>
        </w:rPr>
        <w:t>–</w:t>
      </w:r>
      <w:r>
        <w:rPr>
          <w:i/>
          <w:iCs/>
        </w:rPr>
        <w:t xml:space="preserve"> </w:t>
      </w:r>
      <w:r w:rsidR="00AF0355">
        <w:rPr>
          <w:i/>
          <w:iCs/>
        </w:rPr>
        <w:t>heading text in pink on a salmon background reads “access to primary care”. The slide shows an pink icon of a person with shoulder length hair, wearing a stethoscope around their neck. To the left of the icon, text in black reads “quality of care” and to the right, “availability, cost, financial stress”.</w:t>
      </w:r>
    </w:p>
    <w:p w14:paraId="0CE61CDE" w14:textId="77777777" w:rsidR="00BB10E8" w:rsidRPr="00FE7802" w:rsidRDefault="00BB10E8" w:rsidP="00BB10E8">
      <w:pPr>
        <w:rPr>
          <w:b/>
          <w:bCs/>
        </w:rPr>
      </w:pPr>
      <w:r w:rsidRPr="00FE7802">
        <w:rPr>
          <w:b/>
          <w:bCs/>
        </w:rPr>
        <w:t>Audio and captions:</w:t>
      </w:r>
    </w:p>
    <w:p w14:paraId="7248B12F" w14:textId="64336C5A" w:rsidR="00EB6F97" w:rsidRPr="00E61432" w:rsidRDefault="00B5490F" w:rsidP="00EB6F97">
      <w:pPr>
        <w:spacing w:line="256" w:lineRule="auto"/>
      </w:pPr>
      <w:r>
        <w:t>Turning now to a</w:t>
      </w:r>
      <w:r w:rsidR="00EB6F97" w:rsidRPr="00E61432">
        <w:t>ccess to primary care</w:t>
      </w:r>
      <w:r>
        <w:t>, we found that this too</w:t>
      </w:r>
      <w:r w:rsidR="00EB6F97" w:rsidRPr="00E61432">
        <w:t xml:space="preserve"> needs attention</w:t>
      </w:r>
      <w:r>
        <w:t>.</w:t>
      </w:r>
    </w:p>
    <w:p w14:paraId="2A1C930F" w14:textId="21CEBFDC" w:rsidR="00DA2F83" w:rsidRPr="00E61432" w:rsidRDefault="00B47AB0" w:rsidP="00DA2F83">
      <w:pPr>
        <w:pStyle w:val="ListParagraph"/>
        <w:numPr>
          <w:ilvl w:val="0"/>
          <w:numId w:val="6"/>
        </w:numPr>
        <w:spacing w:line="256" w:lineRule="auto"/>
      </w:pPr>
      <w:r>
        <w:t xml:space="preserve">General Practitioners or </w:t>
      </w:r>
      <w:r w:rsidR="00DA2F83" w:rsidRPr="00E61432">
        <w:t xml:space="preserve">GPs </w:t>
      </w:r>
      <w:r w:rsidR="009351AE" w:rsidRPr="00E61432">
        <w:t xml:space="preserve">are </w:t>
      </w:r>
      <w:r w:rsidR="00DA2F83" w:rsidRPr="00E61432">
        <w:t xml:space="preserve">important </w:t>
      </w:r>
      <w:r>
        <w:t xml:space="preserve">and </w:t>
      </w:r>
      <w:r w:rsidR="009351AE" w:rsidRPr="00E61432">
        <w:t xml:space="preserve">over </w:t>
      </w:r>
      <w:r w:rsidR="00DA2F83" w:rsidRPr="00E61432">
        <w:t xml:space="preserve">92% </w:t>
      </w:r>
      <w:r>
        <w:t xml:space="preserve">of our respondents </w:t>
      </w:r>
      <w:r w:rsidR="00DA2F83" w:rsidRPr="00E61432">
        <w:t>had consulted a GP</w:t>
      </w:r>
      <w:r w:rsidR="009351AE" w:rsidRPr="00E61432">
        <w:t xml:space="preserve"> in last 12 months </w:t>
      </w:r>
    </w:p>
    <w:p w14:paraId="75519B40" w14:textId="5102A6F8" w:rsidR="00DA2F83" w:rsidRPr="00E61432" w:rsidRDefault="00DA2F83" w:rsidP="00DA2F83">
      <w:pPr>
        <w:pStyle w:val="ListParagraph"/>
        <w:numPr>
          <w:ilvl w:val="0"/>
          <w:numId w:val="6"/>
        </w:numPr>
      </w:pPr>
      <w:r w:rsidRPr="00E61432">
        <w:t>Respondents rated experiences with GP</w:t>
      </w:r>
      <w:r w:rsidR="00144D69" w:rsidRPr="00E61432">
        <w:t>s</w:t>
      </w:r>
      <w:r w:rsidRPr="00E61432">
        <w:t xml:space="preserve"> well overall for </w:t>
      </w:r>
    </w:p>
    <w:p w14:paraId="4BC37E8B" w14:textId="77777777" w:rsidR="00DA2F83" w:rsidRPr="00E61432" w:rsidRDefault="00DA2F83" w:rsidP="00DA2F83">
      <w:pPr>
        <w:pStyle w:val="ListParagraph"/>
        <w:numPr>
          <w:ilvl w:val="1"/>
          <w:numId w:val="6"/>
        </w:numPr>
      </w:pPr>
      <w:r w:rsidRPr="00E61432">
        <w:t xml:space="preserve">the quality of GPs’ skills, </w:t>
      </w:r>
    </w:p>
    <w:p w14:paraId="4934F2D6" w14:textId="77777777" w:rsidR="00DA2F83" w:rsidRPr="00E61432" w:rsidRDefault="00DA2F83" w:rsidP="00DA2F83">
      <w:pPr>
        <w:pStyle w:val="ListParagraph"/>
        <w:numPr>
          <w:ilvl w:val="1"/>
          <w:numId w:val="6"/>
        </w:numPr>
      </w:pPr>
      <w:r w:rsidRPr="00E61432">
        <w:t xml:space="preserve">their explanations, </w:t>
      </w:r>
    </w:p>
    <w:p w14:paraId="44396ACF" w14:textId="4EF835DD" w:rsidR="00DA2F83" w:rsidRPr="00E61432" w:rsidRDefault="00B47AB0" w:rsidP="00DA2F83">
      <w:pPr>
        <w:pStyle w:val="ListParagraph"/>
        <w:numPr>
          <w:ilvl w:val="1"/>
          <w:numId w:val="6"/>
        </w:numPr>
      </w:pPr>
      <w:r>
        <w:t xml:space="preserve">their </w:t>
      </w:r>
      <w:r w:rsidR="00DA2F83" w:rsidRPr="00E61432">
        <w:t xml:space="preserve">opportunities to ask questions, </w:t>
      </w:r>
    </w:p>
    <w:p w14:paraId="6E2B8BE7" w14:textId="24CE9231" w:rsidR="00DA2F83" w:rsidRPr="00E61432" w:rsidRDefault="00DA2F83" w:rsidP="00DA2F83">
      <w:pPr>
        <w:pStyle w:val="ListParagraph"/>
        <w:numPr>
          <w:ilvl w:val="1"/>
          <w:numId w:val="6"/>
        </w:numPr>
      </w:pPr>
      <w:r w:rsidRPr="00E61432">
        <w:t>how well the doctor listened</w:t>
      </w:r>
      <w:r w:rsidR="00CC0139">
        <w:t>,</w:t>
      </w:r>
      <w:r w:rsidRPr="00E61432">
        <w:t xml:space="preserve"> </w:t>
      </w:r>
    </w:p>
    <w:p w14:paraId="638AAF15" w14:textId="77777777" w:rsidR="00DA2F83" w:rsidRPr="00E61432" w:rsidRDefault="00DA2F83" w:rsidP="00DA2F83">
      <w:pPr>
        <w:pStyle w:val="ListParagraph"/>
        <w:numPr>
          <w:ilvl w:val="1"/>
          <w:numId w:val="6"/>
        </w:numPr>
      </w:pPr>
      <w:r w:rsidRPr="00E61432">
        <w:t xml:space="preserve">their respect for patients’ dignity and different backgrounds, and </w:t>
      </w:r>
    </w:p>
    <w:p w14:paraId="6FDD4764" w14:textId="17A301D9" w:rsidR="00DA2F83" w:rsidRPr="00E61432" w:rsidRDefault="00DA2F83" w:rsidP="00DA2F83">
      <w:pPr>
        <w:pStyle w:val="ListParagraph"/>
        <w:numPr>
          <w:ilvl w:val="1"/>
          <w:numId w:val="6"/>
        </w:numPr>
      </w:pPr>
      <w:r w:rsidRPr="00E61432">
        <w:t xml:space="preserve">the accessibility of facilities </w:t>
      </w:r>
    </w:p>
    <w:p w14:paraId="6DCC6902" w14:textId="5FEDA725" w:rsidR="00144D69" w:rsidRPr="00E61432" w:rsidRDefault="00DA2F83" w:rsidP="00144D69">
      <w:pPr>
        <w:pStyle w:val="ListParagraph"/>
        <w:numPr>
          <w:ilvl w:val="0"/>
          <w:numId w:val="6"/>
        </w:numPr>
      </w:pPr>
      <w:r w:rsidRPr="00E61432">
        <w:t xml:space="preserve">However, </w:t>
      </w:r>
      <w:r w:rsidR="00144D69" w:rsidRPr="00E61432">
        <w:t>we found gaps in access to GPs, especially in relation to cost and appointment availability</w:t>
      </w:r>
    </w:p>
    <w:p w14:paraId="7094D436" w14:textId="3317BA9F" w:rsidR="00DA2F83" w:rsidRPr="00E61432" w:rsidRDefault="00CC0139" w:rsidP="00DA2F83">
      <w:pPr>
        <w:pStyle w:val="ListParagraph"/>
        <w:numPr>
          <w:ilvl w:val="0"/>
          <w:numId w:val="6"/>
        </w:numPr>
        <w:spacing w:line="256" w:lineRule="auto"/>
      </w:pPr>
      <w:r>
        <w:t>A</w:t>
      </w:r>
      <w:r w:rsidR="00DA2F83" w:rsidRPr="00CC0139">
        <w:t xml:space="preserve"> quarter of respondents rated access to GPs as only ‘fair’ or ‘poor’ (</w:t>
      </w:r>
      <w:r>
        <w:t>that is,</w:t>
      </w:r>
      <w:r w:rsidR="009351AE" w:rsidRPr="00CC0139">
        <w:t xml:space="preserve"> in</w:t>
      </w:r>
      <w:r w:rsidR="009351AE" w:rsidRPr="00E61432">
        <w:t xml:space="preserve"> the bottom half </w:t>
      </w:r>
      <w:r w:rsidR="00DA2F83" w:rsidRPr="00E61432">
        <w:t>on a five-point scale</w:t>
      </w:r>
      <w:r w:rsidR="00FF17F6" w:rsidRPr="00E61432">
        <w:t>)</w:t>
      </w:r>
      <w:r w:rsidR="00DA2F83" w:rsidRPr="00E61432">
        <w:t xml:space="preserve"> </w:t>
      </w:r>
    </w:p>
    <w:p w14:paraId="1F6BB2D1" w14:textId="66F4BA21" w:rsidR="00487FDE" w:rsidRPr="00E61432" w:rsidRDefault="00DA2F83" w:rsidP="00DA2F83">
      <w:pPr>
        <w:pStyle w:val="ListParagraph"/>
        <w:numPr>
          <w:ilvl w:val="0"/>
          <w:numId w:val="6"/>
        </w:numPr>
        <w:spacing w:line="256" w:lineRule="auto"/>
      </w:pPr>
      <w:r w:rsidRPr="00E61432">
        <w:t xml:space="preserve">The </w:t>
      </w:r>
      <w:r w:rsidR="00C17607" w:rsidRPr="00E61432">
        <w:t xml:space="preserve">problems </w:t>
      </w:r>
      <w:r w:rsidRPr="00E61432">
        <w:t xml:space="preserve">most commonly reported were </w:t>
      </w:r>
    </w:p>
    <w:p w14:paraId="7F88CBCF" w14:textId="72283195" w:rsidR="00487FDE" w:rsidRPr="00CC0139" w:rsidRDefault="00DA2F83" w:rsidP="00487FDE">
      <w:pPr>
        <w:pStyle w:val="ListParagraph"/>
        <w:numPr>
          <w:ilvl w:val="1"/>
          <w:numId w:val="6"/>
        </w:numPr>
        <w:spacing w:line="256" w:lineRule="auto"/>
      </w:pPr>
      <w:r w:rsidRPr="00CC0139">
        <w:t xml:space="preserve">difficulty getting an appointment (61%) and </w:t>
      </w:r>
    </w:p>
    <w:p w14:paraId="189E1AD9" w14:textId="55956FE2" w:rsidR="00DA2F83" w:rsidRPr="00CC0139" w:rsidRDefault="00DA2F83" w:rsidP="00487FDE">
      <w:pPr>
        <w:pStyle w:val="ListParagraph"/>
        <w:numPr>
          <w:ilvl w:val="1"/>
          <w:numId w:val="6"/>
        </w:numPr>
        <w:spacing w:line="256" w:lineRule="auto"/>
      </w:pPr>
      <w:r w:rsidRPr="00CC0139">
        <w:t>too expensive (24%)</w:t>
      </w:r>
    </w:p>
    <w:p w14:paraId="0478BACC" w14:textId="7EA25917" w:rsidR="00DA2F83" w:rsidRPr="008C4FBC" w:rsidRDefault="00DA2F83" w:rsidP="00DA2F83">
      <w:pPr>
        <w:pStyle w:val="ListParagraph"/>
        <w:numPr>
          <w:ilvl w:val="0"/>
          <w:numId w:val="6"/>
        </w:numPr>
        <w:spacing w:line="256" w:lineRule="auto"/>
      </w:pPr>
      <w:r w:rsidRPr="008C4FBC">
        <w:t>Over three quarters rated their access to bulk-billing GPs as only ‘fair’ or ‘poor’</w:t>
      </w:r>
    </w:p>
    <w:p w14:paraId="70508827" w14:textId="3E1CC1AA" w:rsidR="00DA2F83" w:rsidRPr="00E61432" w:rsidRDefault="008C4FBC" w:rsidP="00BB2029">
      <w:pPr>
        <w:pStyle w:val="ListParagraph"/>
        <w:numPr>
          <w:ilvl w:val="0"/>
          <w:numId w:val="6"/>
        </w:numPr>
        <w:spacing w:line="256" w:lineRule="auto"/>
      </w:pPr>
      <w:r>
        <w:t>We found that p</w:t>
      </w:r>
      <w:r w:rsidR="00DA2F83" w:rsidRPr="008C4FBC">
        <w:t>eople who reported more experiences of financial stress also rated their access more poo</w:t>
      </w:r>
      <w:r w:rsidR="00DA2F83" w:rsidRPr="00E61432">
        <w:t>rly, compared with respondents as a whole</w:t>
      </w:r>
    </w:p>
    <w:p w14:paraId="510CF4EF" w14:textId="77777777" w:rsidR="00144D69" w:rsidRPr="00E61432" w:rsidRDefault="00144D69" w:rsidP="00144D69">
      <w:pPr>
        <w:pStyle w:val="ListParagraph"/>
        <w:spacing w:line="256" w:lineRule="auto"/>
      </w:pPr>
    </w:p>
    <w:p w14:paraId="307C5B4A" w14:textId="77777777" w:rsidR="008C4FBC" w:rsidRDefault="008C4FBC" w:rsidP="00EB6F97">
      <w:pPr>
        <w:spacing w:line="256" w:lineRule="auto"/>
        <w:rPr>
          <w:b/>
          <w:bCs/>
        </w:rPr>
      </w:pPr>
      <w:r>
        <w:rPr>
          <w:b/>
          <w:bCs/>
          <w:noProof/>
        </w:rPr>
        <w:lastRenderedPageBreak/>
        <w:drawing>
          <wp:inline distT="0" distB="0" distL="0" distR="0" wp14:anchorId="0029388A" wp14:editId="519F7008">
            <wp:extent cx="5322599" cy="3000375"/>
            <wp:effectExtent l="0" t="0" r="0" b="0"/>
            <wp:docPr id="786156792" name="Picture 7" descr="A group of circ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56792" name="Picture 7" descr="A group of circle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27073" cy="3002897"/>
                    </a:xfrm>
                    <a:prstGeom prst="rect">
                      <a:avLst/>
                    </a:prstGeom>
                  </pic:spPr>
                </pic:pic>
              </a:graphicData>
            </a:graphic>
          </wp:inline>
        </w:drawing>
      </w:r>
    </w:p>
    <w:p w14:paraId="42EED4AD" w14:textId="14D58CA4" w:rsidR="008C4FBC" w:rsidRDefault="008C4FBC" w:rsidP="00EB6F97">
      <w:pPr>
        <w:spacing w:line="256" w:lineRule="auto"/>
        <w:rPr>
          <w:b/>
          <w:bCs/>
        </w:rPr>
      </w:pPr>
      <w:r w:rsidRPr="00D4163A">
        <w:rPr>
          <w:i/>
          <w:iCs/>
        </w:rPr>
        <w:t xml:space="preserve">Image description: Slide </w:t>
      </w:r>
      <w:r>
        <w:rPr>
          <w:i/>
          <w:iCs/>
        </w:rPr>
        <w:t xml:space="preserve">6 – a large salmon coloured circle to the left on a pink background contains text reading “mental health” in pink, while smaller salmon circles to the right contain text reading “anxiety”, “depression”, </w:t>
      </w:r>
      <w:r w:rsidR="00541752">
        <w:rPr>
          <w:i/>
          <w:iCs/>
        </w:rPr>
        <w:t>“psychological distress”, and “post traumatic stress disorder” in black.  Between the large and small circles a small pink circle contains text in white reading “services.”</w:t>
      </w:r>
    </w:p>
    <w:p w14:paraId="457AD0CE" w14:textId="77777777" w:rsidR="00BB10E8" w:rsidRPr="00FE7802" w:rsidRDefault="00BB10E8" w:rsidP="00BB10E8">
      <w:pPr>
        <w:rPr>
          <w:b/>
          <w:bCs/>
        </w:rPr>
      </w:pPr>
      <w:r w:rsidRPr="00FE7802">
        <w:rPr>
          <w:b/>
          <w:bCs/>
        </w:rPr>
        <w:t>Audio and captions:</w:t>
      </w:r>
    </w:p>
    <w:p w14:paraId="67B51D50" w14:textId="7C8B591D" w:rsidR="00EB6F97" w:rsidRPr="00920A6B" w:rsidRDefault="00920A6B" w:rsidP="00EB6F97">
      <w:pPr>
        <w:spacing w:line="256" w:lineRule="auto"/>
      </w:pPr>
      <w:r w:rsidRPr="00920A6B">
        <w:t>The third area I’d like to focus on is mental health. We found that m</w:t>
      </w:r>
      <w:r w:rsidR="00EB6F97" w:rsidRPr="00920A6B">
        <w:t>ental health needs attention</w:t>
      </w:r>
      <w:r w:rsidRPr="00920A6B">
        <w:t>.</w:t>
      </w:r>
    </w:p>
    <w:p w14:paraId="51F46FFC" w14:textId="77777777" w:rsidR="001A41FF" w:rsidRPr="00E61432" w:rsidRDefault="00E61195" w:rsidP="00E61195">
      <w:pPr>
        <w:pStyle w:val="ListParagraph"/>
        <w:numPr>
          <w:ilvl w:val="0"/>
          <w:numId w:val="7"/>
        </w:numPr>
        <w:spacing w:line="256" w:lineRule="auto"/>
      </w:pPr>
      <w:r w:rsidRPr="00E61432">
        <w:t xml:space="preserve">In our survey </w:t>
      </w:r>
      <w:r w:rsidR="001A41FF" w:rsidRPr="00E61432">
        <w:t>psychological distress was widespread</w:t>
      </w:r>
    </w:p>
    <w:p w14:paraId="01FA9C8A" w14:textId="1A5DADAE" w:rsidR="00FA2893" w:rsidRPr="00E61432" w:rsidRDefault="00E61195" w:rsidP="00E61195">
      <w:pPr>
        <w:pStyle w:val="ListParagraph"/>
        <w:numPr>
          <w:ilvl w:val="0"/>
          <w:numId w:val="7"/>
        </w:numPr>
        <w:spacing w:line="256" w:lineRule="auto"/>
      </w:pPr>
      <w:r w:rsidRPr="00E61432">
        <w:t xml:space="preserve">19% of respondents </w:t>
      </w:r>
      <w:r w:rsidR="001A41FF" w:rsidRPr="00E61432">
        <w:t xml:space="preserve">reported </w:t>
      </w:r>
      <w:r w:rsidRPr="00E61432">
        <w:t xml:space="preserve">psychological distress </w:t>
      </w:r>
      <w:r w:rsidR="00E808DA" w:rsidRPr="00E61432">
        <w:t xml:space="preserve">at levels </w:t>
      </w:r>
      <w:r w:rsidRPr="00E61432">
        <w:t>indicat</w:t>
      </w:r>
      <w:r w:rsidR="00E808DA" w:rsidRPr="00E61432">
        <w:t>ing</w:t>
      </w:r>
      <w:r w:rsidRPr="00E61432">
        <w:t xml:space="preserve"> </w:t>
      </w:r>
      <w:r w:rsidR="00D10992" w:rsidRPr="00E61432">
        <w:t xml:space="preserve">they probably have a serious </w:t>
      </w:r>
      <w:r w:rsidRPr="00E61432">
        <w:t>mental illness</w:t>
      </w:r>
      <w:r w:rsidR="008C4B56" w:rsidRPr="00E61432">
        <w:t xml:space="preserve"> </w:t>
      </w:r>
    </w:p>
    <w:p w14:paraId="7DBCEBE8" w14:textId="759B64F9" w:rsidR="00E61195" w:rsidRPr="00E61432" w:rsidRDefault="00E808DA" w:rsidP="00E61195">
      <w:pPr>
        <w:pStyle w:val="ListParagraph"/>
        <w:numPr>
          <w:ilvl w:val="0"/>
          <w:numId w:val="7"/>
        </w:numPr>
        <w:spacing w:line="256" w:lineRule="auto"/>
      </w:pPr>
      <w:r w:rsidRPr="00E61432">
        <w:t xml:space="preserve">This is </w:t>
      </w:r>
      <w:r w:rsidR="008C4B56" w:rsidRPr="00E61432">
        <w:t>higher than previous ACT General Health Surveys, but similar to some recent national studies looking at the impact of the COVID-19 pandemic</w:t>
      </w:r>
    </w:p>
    <w:p w14:paraId="53B3292D" w14:textId="3E038DE5" w:rsidR="00E61195" w:rsidRPr="00E61432" w:rsidRDefault="00E808DA" w:rsidP="00920A6B">
      <w:pPr>
        <w:pStyle w:val="ListParagraph"/>
        <w:numPr>
          <w:ilvl w:val="0"/>
          <w:numId w:val="7"/>
        </w:numPr>
        <w:spacing w:line="256" w:lineRule="auto"/>
      </w:pPr>
      <w:r w:rsidRPr="00E61432">
        <w:t xml:space="preserve">Most </w:t>
      </w:r>
      <w:r w:rsidR="00E61195" w:rsidRPr="00E61432">
        <w:t>respondents</w:t>
      </w:r>
      <w:r w:rsidR="00920A6B">
        <w:t xml:space="preserve"> in our survey</w:t>
      </w:r>
      <w:r w:rsidR="00E61195" w:rsidRPr="00E61432">
        <w:t xml:space="preserve"> had been diagnosed with or treated for a mental illness at some time in their lives</w:t>
      </w:r>
      <w:r w:rsidR="00920A6B">
        <w:t xml:space="preserve"> and </w:t>
      </w:r>
      <w:r w:rsidR="00E61195" w:rsidRPr="00E61432">
        <w:t xml:space="preserve">45% </w:t>
      </w:r>
      <w:r w:rsidRPr="00E61432">
        <w:t xml:space="preserve">in </w:t>
      </w:r>
      <w:r w:rsidR="00E61195" w:rsidRPr="00E61432">
        <w:t>last two years</w:t>
      </w:r>
    </w:p>
    <w:p w14:paraId="68C8F1D6" w14:textId="2A1A6624" w:rsidR="00C53670" w:rsidRPr="00E61432" w:rsidRDefault="008C4B56" w:rsidP="00E61195">
      <w:pPr>
        <w:pStyle w:val="ListParagraph"/>
        <w:numPr>
          <w:ilvl w:val="0"/>
          <w:numId w:val="7"/>
        </w:numPr>
        <w:spacing w:line="256" w:lineRule="auto"/>
      </w:pPr>
      <w:r w:rsidRPr="00E61432">
        <w:t xml:space="preserve">The most common conditions reported </w:t>
      </w:r>
      <w:r w:rsidR="00920A6B">
        <w:t>were:</w:t>
      </w:r>
    </w:p>
    <w:p w14:paraId="7BFC53DA" w14:textId="1E31BAD3" w:rsidR="00C53670" w:rsidRPr="00E61432" w:rsidRDefault="00C53670" w:rsidP="00C53670">
      <w:pPr>
        <w:pStyle w:val="ListParagraph"/>
        <w:numPr>
          <w:ilvl w:val="1"/>
          <w:numId w:val="7"/>
        </w:numPr>
        <w:spacing w:line="256" w:lineRule="auto"/>
      </w:pPr>
      <w:r w:rsidRPr="00E61432">
        <w:t>a</w:t>
      </w:r>
      <w:r w:rsidR="008C4B56" w:rsidRPr="00E61432">
        <w:t>nxiety</w:t>
      </w:r>
    </w:p>
    <w:p w14:paraId="02409F09" w14:textId="77777777" w:rsidR="00C53670" w:rsidRPr="00E61432" w:rsidRDefault="008C4B56" w:rsidP="00C53670">
      <w:pPr>
        <w:pStyle w:val="ListParagraph"/>
        <w:numPr>
          <w:ilvl w:val="1"/>
          <w:numId w:val="7"/>
        </w:numPr>
        <w:spacing w:line="256" w:lineRule="auto"/>
      </w:pPr>
      <w:r w:rsidRPr="00E61432">
        <w:t xml:space="preserve">depression </w:t>
      </w:r>
    </w:p>
    <w:p w14:paraId="26780A93" w14:textId="74DDF659" w:rsidR="008C4B56" w:rsidRPr="00E61432" w:rsidRDefault="008C4B56" w:rsidP="00C53670">
      <w:pPr>
        <w:pStyle w:val="ListParagraph"/>
        <w:numPr>
          <w:ilvl w:val="1"/>
          <w:numId w:val="7"/>
        </w:numPr>
        <w:spacing w:line="256" w:lineRule="auto"/>
      </w:pPr>
      <w:r w:rsidRPr="00E61432">
        <w:t>post-traumatic stress disorder</w:t>
      </w:r>
    </w:p>
    <w:p w14:paraId="1B3F93F8" w14:textId="6EA74305" w:rsidR="00E61195" w:rsidRPr="00920A6B" w:rsidRDefault="00E61195" w:rsidP="00E61195">
      <w:pPr>
        <w:pStyle w:val="ListParagraph"/>
        <w:numPr>
          <w:ilvl w:val="0"/>
          <w:numId w:val="7"/>
        </w:numPr>
        <w:spacing w:line="256" w:lineRule="auto"/>
      </w:pPr>
      <w:r w:rsidRPr="00920A6B">
        <w:t xml:space="preserve">Despite widespread experiences of </w:t>
      </w:r>
      <w:r w:rsidR="00B10CC9" w:rsidRPr="00920A6B">
        <w:t xml:space="preserve">psychological distress and </w:t>
      </w:r>
      <w:r w:rsidRPr="00920A6B">
        <w:t>mental illness, only just over a third of respondents had consulted a psychologist, counsellor or other mental health worker in the last year</w:t>
      </w:r>
    </w:p>
    <w:p w14:paraId="544290AC" w14:textId="51CD3EE8" w:rsidR="00E61195" w:rsidRPr="00E61432" w:rsidRDefault="00E61195" w:rsidP="00E61195">
      <w:pPr>
        <w:pStyle w:val="ListParagraph"/>
        <w:numPr>
          <w:ilvl w:val="0"/>
          <w:numId w:val="7"/>
        </w:numPr>
        <w:spacing w:line="256" w:lineRule="auto"/>
      </w:pPr>
      <w:r w:rsidRPr="00920A6B">
        <w:t xml:space="preserve">Access to mental health services was rated most poorly out of a list of 14 types of health </w:t>
      </w:r>
      <w:r w:rsidRPr="00E61432">
        <w:t xml:space="preserve">services </w:t>
      </w:r>
    </w:p>
    <w:p w14:paraId="711C44CB" w14:textId="0CF27962" w:rsidR="00E61195" w:rsidRPr="00E61432" w:rsidRDefault="00FC3F04" w:rsidP="00E61195">
      <w:pPr>
        <w:pStyle w:val="ListParagraph"/>
        <w:numPr>
          <w:ilvl w:val="0"/>
          <w:numId w:val="7"/>
        </w:numPr>
        <w:spacing w:line="256" w:lineRule="auto"/>
      </w:pPr>
      <w:r>
        <w:t xml:space="preserve">And </w:t>
      </w:r>
      <w:r w:rsidR="00E61195" w:rsidRPr="00E61432">
        <w:t xml:space="preserve">70% of respondents rated access to mental health services as only ‘fair’ or ‘poor’ </w:t>
      </w:r>
    </w:p>
    <w:p w14:paraId="3CDA2920" w14:textId="55FE20B8" w:rsidR="008C4B56" w:rsidRPr="00E61432" w:rsidRDefault="008C4B56" w:rsidP="00E61195">
      <w:pPr>
        <w:pStyle w:val="ListParagraph"/>
        <w:numPr>
          <w:ilvl w:val="0"/>
          <w:numId w:val="7"/>
        </w:numPr>
        <w:spacing w:line="256" w:lineRule="auto"/>
      </w:pPr>
      <w:r w:rsidRPr="00E61432">
        <w:t>Mental health and access to mental health services is a common thread in concerns expressed to us across a range of areas in our work, and one we will be aiming to focus more on over the coming years</w:t>
      </w:r>
    </w:p>
    <w:p w14:paraId="7C06EC5E" w14:textId="0B7F9351" w:rsidR="00E61195" w:rsidRPr="00E61432" w:rsidRDefault="00FC3F04" w:rsidP="00EB6F97">
      <w:pPr>
        <w:spacing w:line="256" w:lineRule="auto"/>
      </w:pPr>
      <w:r>
        <w:rPr>
          <w:noProof/>
        </w:rPr>
        <w:lastRenderedPageBreak/>
        <w:drawing>
          <wp:inline distT="0" distB="0" distL="0" distR="0" wp14:anchorId="38432F24" wp14:editId="48688FD2">
            <wp:extent cx="5429250" cy="3052073"/>
            <wp:effectExtent l="0" t="0" r="0" b="0"/>
            <wp:docPr id="1041224829" name="Picture 8" descr="A pink background with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24829" name="Picture 8" descr="A pink background with arrows pointing to different direction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33664" cy="3054554"/>
                    </a:xfrm>
                    <a:prstGeom prst="rect">
                      <a:avLst/>
                    </a:prstGeom>
                  </pic:spPr>
                </pic:pic>
              </a:graphicData>
            </a:graphic>
          </wp:inline>
        </w:drawing>
      </w:r>
    </w:p>
    <w:p w14:paraId="6843A775" w14:textId="5CD5628A" w:rsidR="0042460F" w:rsidRDefault="0042460F" w:rsidP="009E516C">
      <w:pPr>
        <w:spacing w:line="256" w:lineRule="auto"/>
        <w:rPr>
          <w:i/>
          <w:iCs/>
        </w:rPr>
      </w:pPr>
      <w:r w:rsidRPr="00D4163A">
        <w:rPr>
          <w:i/>
          <w:iCs/>
        </w:rPr>
        <w:t xml:space="preserve">Image description: Slide </w:t>
      </w:r>
      <w:r w:rsidR="00BA77DA">
        <w:rPr>
          <w:i/>
          <w:iCs/>
        </w:rPr>
        <w:t>7</w:t>
      </w:r>
      <w:r>
        <w:rPr>
          <w:i/>
          <w:iCs/>
        </w:rPr>
        <w:t xml:space="preserve"> – on a pastel pink background, </w:t>
      </w:r>
      <w:r w:rsidR="00011F17">
        <w:rPr>
          <w:i/>
          <w:iCs/>
        </w:rPr>
        <w:t>curving, tangled pink arrows are shown at the left. To the right of the arrows, text in black reads: “More than a third: subjected to discrimination, reluctant to seek medical care, not taken seriously by doctors, had experiences of gendered violence and/or had traumatic birth experiences.”</w:t>
      </w:r>
    </w:p>
    <w:p w14:paraId="120004C9" w14:textId="77777777" w:rsidR="00BB10E8" w:rsidRPr="00FE7802" w:rsidRDefault="00BB10E8" w:rsidP="00BB10E8">
      <w:pPr>
        <w:rPr>
          <w:b/>
          <w:bCs/>
        </w:rPr>
      </w:pPr>
      <w:r w:rsidRPr="00FE7802">
        <w:rPr>
          <w:b/>
          <w:bCs/>
        </w:rPr>
        <w:t>Audio and captions:</w:t>
      </w:r>
    </w:p>
    <w:p w14:paraId="7572A810" w14:textId="5E75DBE2" w:rsidR="00FA2893" w:rsidRPr="00104650" w:rsidRDefault="0085074F" w:rsidP="009E516C">
      <w:pPr>
        <w:spacing w:line="256" w:lineRule="auto"/>
      </w:pPr>
      <w:r w:rsidRPr="00104650">
        <w:t xml:space="preserve">The </w:t>
      </w:r>
      <w:r w:rsidR="009E516C" w:rsidRPr="00104650">
        <w:t>final area of our findings I’d like to emphasise is that a</w:t>
      </w:r>
      <w:r w:rsidR="00FA2893" w:rsidRPr="00104650">
        <w:t xml:space="preserve">cross our survey, </w:t>
      </w:r>
      <w:r w:rsidR="007F4EBD" w:rsidRPr="00104650">
        <w:t xml:space="preserve">many </w:t>
      </w:r>
      <w:r w:rsidR="00E40FB5" w:rsidRPr="00104650">
        <w:t>people</w:t>
      </w:r>
      <w:r w:rsidR="00FA2893" w:rsidRPr="00104650">
        <w:t xml:space="preserve"> reported experiences that undermine </w:t>
      </w:r>
      <w:r w:rsidR="00CE02D0" w:rsidRPr="00104650">
        <w:t xml:space="preserve">their </w:t>
      </w:r>
      <w:r w:rsidR="00FA2893" w:rsidRPr="00104650">
        <w:t>health and wellbeing</w:t>
      </w:r>
      <w:r w:rsidR="009E516C" w:rsidRPr="00104650">
        <w:t xml:space="preserve">, and also </w:t>
      </w:r>
      <w:r w:rsidR="00EC7841" w:rsidRPr="00104650">
        <w:t>undermine</w:t>
      </w:r>
      <w:r w:rsidR="0042460F" w:rsidRPr="00104650">
        <w:t xml:space="preserve"> their </w:t>
      </w:r>
      <w:r w:rsidR="00FA2893" w:rsidRPr="00104650">
        <w:t xml:space="preserve">ability to improve their </w:t>
      </w:r>
      <w:r w:rsidR="009E516C" w:rsidRPr="00104650">
        <w:t xml:space="preserve">own </w:t>
      </w:r>
      <w:r w:rsidR="00FA2893" w:rsidRPr="00104650">
        <w:t>health and wellbeing</w:t>
      </w:r>
      <w:r w:rsidR="009E516C" w:rsidRPr="00104650">
        <w:t>.</w:t>
      </w:r>
    </w:p>
    <w:p w14:paraId="4AA671C3" w14:textId="59A5EA71" w:rsidR="00FA2893" w:rsidRPr="00104650" w:rsidRDefault="00A64A8B" w:rsidP="00A64A8B">
      <w:pPr>
        <w:pStyle w:val="ListParagraph"/>
        <w:numPr>
          <w:ilvl w:val="0"/>
          <w:numId w:val="6"/>
        </w:numPr>
        <w:spacing w:line="256" w:lineRule="auto"/>
      </w:pPr>
      <w:r w:rsidRPr="00104650">
        <w:t>While m</w:t>
      </w:r>
      <w:r w:rsidR="00FA2893" w:rsidRPr="00104650">
        <w:t>ost people had satisfactory experiences with accessing medical care</w:t>
      </w:r>
      <w:r w:rsidR="00F42C18" w:rsidRPr="00104650">
        <w:t xml:space="preserve"> generally</w:t>
      </w:r>
      <w:r w:rsidRPr="00104650">
        <w:t xml:space="preserve">, </w:t>
      </w:r>
      <w:r w:rsidR="00FA2893" w:rsidRPr="00104650">
        <w:t xml:space="preserve">significant </w:t>
      </w:r>
      <w:r w:rsidR="00FA2893" w:rsidRPr="00104650">
        <w:rPr>
          <w:kern w:val="0"/>
          <w14:ligatures w14:val="none"/>
        </w:rPr>
        <w:t xml:space="preserve">numbers of </w:t>
      </w:r>
      <w:r w:rsidR="00D62045" w:rsidRPr="00104650">
        <w:rPr>
          <w:kern w:val="0"/>
          <w14:ligatures w14:val="none"/>
        </w:rPr>
        <w:t>people</w:t>
      </w:r>
      <w:r w:rsidR="00FA2893" w:rsidRPr="00104650">
        <w:rPr>
          <w:kern w:val="0"/>
          <w14:ligatures w14:val="none"/>
        </w:rPr>
        <w:t xml:space="preserve"> – more than a third – had one or more of these experiences:</w:t>
      </w:r>
    </w:p>
    <w:p w14:paraId="1FD41B15" w14:textId="77777777" w:rsidR="00C51EF3" w:rsidRPr="00104650" w:rsidRDefault="00C572D4" w:rsidP="00C51EF3">
      <w:pPr>
        <w:pStyle w:val="ListParagraph"/>
        <w:numPr>
          <w:ilvl w:val="1"/>
          <w:numId w:val="6"/>
        </w:numPr>
        <w:spacing w:line="256" w:lineRule="auto"/>
      </w:pPr>
      <w:r w:rsidRPr="00104650">
        <w:rPr>
          <w:kern w:val="0"/>
          <w14:ligatures w14:val="none"/>
        </w:rPr>
        <w:t xml:space="preserve">A third of people reported having experienced </w:t>
      </w:r>
      <w:r w:rsidR="00FA2893" w:rsidRPr="00104650">
        <w:rPr>
          <w:kern w:val="0"/>
          <w14:ligatures w14:val="none"/>
        </w:rPr>
        <w:t>discrimination</w:t>
      </w:r>
      <w:r w:rsidR="00C51EF3" w:rsidRPr="00104650">
        <w:rPr>
          <w:kern w:val="0"/>
          <w14:ligatures w14:val="none"/>
        </w:rPr>
        <w:t>, with t</w:t>
      </w:r>
      <w:r w:rsidRPr="00104650">
        <w:rPr>
          <w:kern w:val="0"/>
          <w14:ligatures w14:val="none"/>
        </w:rPr>
        <w:t>he most common reasons for discriminat</w:t>
      </w:r>
      <w:r w:rsidR="00C51EF3" w:rsidRPr="00104650">
        <w:rPr>
          <w:kern w:val="0"/>
          <w14:ligatures w14:val="none"/>
        </w:rPr>
        <w:t xml:space="preserve">ion being </w:t>
      </w:r>
      <w:r w:rsidR="00FA2893" w:rsidRPr="00104650">
        <w:rPr>
          <w:kern w:val="0"/>
          <w14:ligatures w14:val="none"/>
        </w:rPr>
        <w:t xml:space="preserve">gender, age, appearance </w:t>
      </w:r>
    </w:p>
    <w:p w14:paraId="0479706C" w14:textId="5B07B871" w:rsidR="00FA2893" w:rsidRPr="00104650" w:rsidRDefault="00C51EF3" w:rsidP="00C51EF3">
      <w:pPr>
        <w:pStyle w:val="ListParagraph"/>
        <w:numPr>
          <w:ilvl w:val="1"/>
          <w:numId w:val="6"/>
        </w:numPr>
        <w:spacing w:line="256" w:lineRule="auto"/>
      </w:pPr>
      <w:r w:rsidRPr="00104650">
        <w:rPr>
          <w:kern w:val="0"/>
          <w14:ligatures w14:val="none"/>
        </w:rPr>
        <w:t>H</w:t>
      </w:r>
      <w:r w:rsidR="00C572D4" w:rsidRPr="00104650">
        <w:rPr>
          <w:kern w:val="0"/>
          <w14:ligatures w14:val="none"/>
        </w:rPr>
        <w:t xml:space="preserve">owever it’s important to note the </w:t>
      </w:r>
      <w:r w:rsidR="00FA2893" w:rsidRPr="00104650">
        <w:rPr>
          <w:kern w:val="0"/>
          <w14:ligatures w14:val="none"/>
        </w:rPr>
        <w:t>underrep</w:t>
      </w:r>
      <w:r w:rsidR="00C572D4" w:rsidRPr="00104650">
        <w:rPr>
          <w:kern w:val="0"/>
          <w14:ligatures w14:val="none"/>
        </w:rPr>
        <w:t>resentation</w:t>
      </w:r>
      <w:r w:rsidR="00FA2893" w:rsidRPr="00104650">
        <w:rPr>
          <w:kern w:val="0"/>
          <w14:ligatures w14:val="none"/>
        </w:rPr>
        <w:t xml:space="preserve"> of migrant and refugee </w:t>
      </w:r>
      <w:r w:rsidR="00D62045" w:rsidRPr="00104650">
        <w:rPr>
          <w:kern w:val="0"/>
          <w14:ligatures w14:val="none"/>
        </w:rPr>
        <w:t>people</w:t>
      </w:r>
      <w:r w:rsidR="00C572D4" w:rsidRPr="00104650">
        <w:rPr>
          <w:kern w:val="0"/>
          <w14:ligatures w14:val="none"/>
        </w:rPr>
        <w:t xml:space="preserve"> in our </w:t>
      </w:r>
      <w:r w:rsidR="00770224" w:rsidRPr="00104650">
        <w:rPr>
          <w:kern w:val="0"/>
          <w14:ligatures w14:val="none"/>
        </w:rPr>
        <w:t xml:space="preserve">study, which also indicates that discrimination on the basis of cultural background and language background </w:t>
      </w:r>
      <w:r w:rsidRPr="00104650">
        <w:rPr>
          <w:kern w:val="0"/>
          <w14:ligatures w14:val="none"/>
        </w:rPr>
        <w:t>may be underrepresented also</w:t>
      </w:r>
      <w:r w:rsidR="00822EE2" w:rsidRPr="00104650">
        <w:rPr>
          <w:kern w:val="0"/>
          <w14:ligatures w14:val="none"/>
        </w:rPr>
        <w:t>.</w:t>
      </w:r>
    </w:p>
    <w:p w14:paraId="79AE1C9D" w14:textId="32975D88" w:rsidR="00FA2893" w:rsidRPr="00104650" w:rsidRDefault="00822EE2" w:rsidP="00822EE2">
      <w:pPr>
        <w:pStyle w:val="ListParagraph"/>
        <w:numPr>
          <w:ilvl w:val="1"/>
          <w:numId w:val="6"/>
        </w:numPr>
        <w:spacing w:line="256" w:lineRule="auto"/>
      </w:pPr>
      <w:r w:rsidRPr="00104650">
        <w:rPr>
          <w:kern w:val="0"/>
          <w14:ligatures w14:val="none"/>
        </w:rPr>
        <w:t xml:space="preserve">Over a third of people reported that they </w:t>
      </w:r>
      <w:r w:rsidR="00FA2893" w:rsidRPr="00104650">
        <w:t xml:space="preserve">only go to doctor if no other option, </w:t>
      </w:r>
      <w:r w:rsidRPr="00104650">
        <w:t xml:space="preserve">and </w:t>
      </w:r>
      <w:r w:rsidR="00067661" w:rsidRPr="00104650">
        <w:t xml:space="preserve">a quarter reporting they </w:t>
      </w:r>
      <w:r w:rsidR="00FA2893" w:rsidRPr="00104650">
        <w:t xml:space="preserve">avoid seeing a doctor   </w:t>
      </w:r>
    </w:p>
    <w:p w14:paraId="59FED157" w14:textId="0B2096A9" w:rsidR="00FA2893" w:rsidRPr="00104650" w:rsidRDefault="00067661" w:rsidP="00067661">
      <w:pPr>
        <w:pStyle w:val="ListParagraph"/>
        <w:numPr>
          <w:ilvl w:val="1"/>
          <w:numId w:val="6"/>
        </w:numPr>
        <w:spacing w:line="256" w:lineRule="auto"/>
      </w:pPr>
      <w:r w:rsidRPr="00104650">
        <w:rPr>
          <w:kern w:val="0"/>
          <w14:ligatures w14:val="none"/>
        </w:rPr>
        <w:t xml:space="preserve">Over a third of people reported they were taken </w:t>
      </w:r>
      <w:r w:rsidR="00FA2893" w:rsidRPr="00104650">
        <w:rPr>
          <w:kern w:val="0"/>
          <w14:ligatures w14:val="none"/>
        </w:rPr>
        <w:t xml:space="preserve">seriously by doctors only somewhat or not at all </w:t>
      </w:r>
    </w:p>
    <w:p w14:paraId="4BF1A932" w14:textId="77777777" w:rsidR="00FC7A41" w:rsidRPr="00104650" w:rsidRDefault="00A848A1" w:rsidP="00FC7A41">
      <w:pPr>
        <w:pStyle w:val="ListParagraph"/>
        <w:numPr>
          <w:ilvl w:val="1"/>
          <w:numId w:val="6"/>
        </w:numPr>
        <w:spacing w:line="256" w:lineRule="auto"/>
      </w:pPr>
      <w:r w:rsidRPr="00104650">
        <w:rPr>
          <w:kern w:val="0"/>
          <w14:ligatures w14:val="none"/>
        </w:rPr>
        <w:t xml:space="preserve">And many people across our study reported </w:t>
      </w:r>
      <w:r w:rsidR="00FA2893" w:rsidRPr="00104650">
        <w:rPr>
          <w:kern w:val="0"/>
          <w14:ligatures w14:val="none"/>
        </w:rPr>
        <w:t>experiences of gendered violence</w:t>
      </w:r>
      <w:r w:rsidR="00FC7A41" w:rsidRPr="00104650">
        <w:rPr>
          <w:kern w:val="0"/>
          <w14:ligatures w14:val="none"/>
        </w:rPr>
        <w:t xml:space="preserve">, </w:t>
      </w:r>
      <w:r w:rsidR="00FA2893" w:rsidRPr="00104650">
        <w:rPr>
          <w:kern w:val="0"/>
          <w14:ligatures w14:val="none"/>
        </w:rPr>
        <w:t>such as reproductive coercion, sexual violence, domestic</w:t>
      </w:r>
      <w:r w:rsidR="00FC7A41" w:rsidRPr="00104650">
        <w:rPr>
          <w:kern w:val="0"/>
          <w14:ligatures w14:val="none"/>
        </w:rPr>
        <w:t xml:space="preserve"> and </w:t>
      </w:r>
      <w:r w:rsidR="00FA2893" w:rsidRPr="00104650">
        <w:rPr>
          <w:kern w:val="0"/>
          <w14:ligatures w14:val="none"/>
        </w:rPr>
        <w:t xml:space="preserve">family violence, workplace sexual harassment, </w:t>
      </w:r>
      <w:r w:rsidR="00FC7A41" w:rsidRPr="00104650">
        <w:rPr>
          <w:kern w:val="0"/>
          <w14:ligatures w14:val="none"/>
        </w:rPr>
        <w:t xml:space="preserve">and </w:t>
      </w:r>
      <w:r w:rsidR="00FA2893" w:rsidRPr="00104650">
        <w:rPr>
          <w:kern w:val="0"/>
          <w14:ligatures w14:val="none"/>
        </w:rPr>
        <w:t xml:space="preserve">institutional violence </w:t>
      </w:r>
    </w:p>
    <w:p w14:paraId="76383CA0" w14:textId="67B6458D" w:rsidR="00FA2893" w:rsidRPr="00104650" w:rsidRDefault="00104650" w:rsidP="00FC7A41">
      <w:pPr>
        <w:pStyle w:val="ListParagraph"/>
        <w:numPr>
          <w:ilvl w:val="1"/>
          <w:numId w:val="6"/>
        </w:numPr>
        <w:spacing w:line="256" w:lineRule="auto"/>
      </w:pPr>
      <w:r w:rsidRPr="00104650">
        <w:t>J</w:t>
      </w:r>
      <w:r w:rsidR="00FA2893" w:rsidRPr="00104650">
        <w:t xml:space="preserve">ust under half </w:t>
      </w:r>
      <w:r w:rsidR="00FC7A41" w:rsidRPr="00104650">
        <w:t xml:space="preserve">of </w:t>
      </w:r>
      <w:r w:rsidRPr="00104650">
        <w:t>people who reported giving birth had traumatic birth experiences</w:t>
      </w:r>
    </w:p>
    <w:p w14:paraId="667AC3B4" w14:textId="77777777" w:rsidR="00FA2893" w:rsidRPr="00104650" w:rsidRDefault="00FA2893" w:rsidP="00FA2893">
      <w:pPr>
        <w:pStyle w:val="ListParagraph"/>
        <w:spacing w:line="256" w:lineRule="auto"/>
        <w:ind w:left="2160"/>
      </w:pPr>
    </w:p>
    <w:p w14:paraId="0EB2BAB8" w14:textId="74B7AD32" w:rsidR="00FA2893" w:rsidRPr="00E61432" w:rsidRDefault="00104650" w:rsidP="00FA2893">
      <w:pPr>
        <w:pStyle w:val="ListParagraph"/>
        <w:numPr>
          <w:ilvl w:val="0"/>
          <w:numId w:val="6"/>
        </w:numPr>
        <w:spacing w:line="256" w:lineRule="auto"/>
      </w:pPr>
      <w:r>
        <w:t xml:space="preserve">These findings </w:t>
      </w:r>
      <w:r w:rsidR="00FA2893" w:rsidRPr="00E61432">
        <w:t xml:space="preserve">Indicates </w:t>
      </w:r>
      <w:r>
        <w:t xml:space="preserve">the </w:t>
      </w:r>
      <w:r w:rsidR="00FA2893" w:rsidRPr="00E61432">
        <w:t>need for better access to gender-sensitive, equity-oriented and trauma-informed health care across all types of care (primary care, different specialists, health promotion and information).</w:t>
      </w:r>
    </w:p>
    <w:p w14:paraId="69D95D26" w14:textId="77777777" w:rsidR="00370059" w:rsidRPr="00E61432" w:rsidRDefault="00370059" w:rsidP="00370059">
      <w:pPr>
        <w:pStyle w:val="ListParagraph"/>
        <w:spacing w:line="256" w:lineRule="auto"/>
      </w:pPr>
    </w:p>
    <w:p w14:paraId="1A2E2043" w14:textId="7529A6D8" w:rsidR="00E61195" w:rsidRPr="00E61432" w:rsidRDefault="00B636E5" w:rsidP="00E61195">
      <w:pPr>
        <w:spacing w:line="256" w:lineRule="auto"/>
        <w:rPr>
          <w:b/>
          <w:bCs/>
        </w:rPr>
      </w:pPr>
      <w:r>
        <w:rPr>
          <w:b/>
          <w:bCs/>
          <w:noProof/>
        </w:rPr>
        <w:lastRenderedPageBreak/>
        <w:drawing>
          <wp:inline distT="0" distB="0" distL="0" distR="0" wp14:anchorId="392A3792" wp14:editId="3B6C7471">
            <wp:extent cx="5143500" cy="2873203"/>
            <wp:effectExtent l="0" t="0" r="0" b="3810"/>
            <wp:docPr id="11547722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72210" name="Picture 11547722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7489" cy="2875431"/>
                    </a:xfrm>
                    <a:prstGeom prst="rect">
                      <a:avLst/>
                    </a:prstGeom>
                  </pic:spPr>
                </pic:pic>
              </a:graphicData>
            </a:graphic>
          </wp:inline>
        </w:drawing>
      </w:r>
      <w:r w:rsidR="00E61195" w:rsidRPr="00E61432">
        <w:rPr>
          <w:b/>
          <w:bCs/>
        </w:rPr>
        <w:t xml:space="preserve"> </w:t>
      </w:r>
    </w:p>
    <w:p w14:paraId="2169FE8A" w14:textId="7A6A8ED7" w:rsidR="00FF4ABF" w:rsidRPr="00B636E5" w:rsidRDefault="00BA77DA" w:rsidP="00EC6E6F">
      <w:pPr>
        <w:pStyle w:val="ListParagraph"/>
        <w:numPr>
          <w:ilvl w:val="0"/>
          <w:numId w:val="7"/>
        </w:numPr>
        <w:spacing w:line="256" w:lineRule="auto"/>
      </w:pPr>
      <w:r w:rsidRPr="00FF4ABF">
        <w:rPr>
          <w:i/>
          <w:iCs/>
        </w:rPr>
        <w:t>Image description: Slide 7 – On a salmon-orange background, several logos and blocks of text are positioned around a black and white QR code</w:t>
      </w:r>
      <w:r w:rsidR="004177B7">
        <w:rPr>
          <w:i/>
          <w:iCs/>
        </w:rPr>
        <w:t>, which has an arrow pointing to it from text reading “to view the full report, use the QE code or visit our website</w:t>
      </w:r>
      <w:r w:rsidRPr="00FF4ABF">
        <w:rPr>
          <w:i/>
          <w:iCs/>
        </w:rPr>
        <w:t xml:space="preserve">. One </w:t>
      </w:r>
      <w:r w:rsidR="004177B7">
        <w:rPr>
          <w:i/>
          <w:iCs/>
        </w:rPr>
        <w:t xml:space="preserve">logo </w:t>
      </w:r>
      <w:r w:rsidRPr="00FF4ABF">
        <w:rPr>
          <w:i/>
          <w:iCs/>
        </w:rPr>
        <w:t>reads “women’s health matters! The voice for women’s health and wellbeing in the ACT</w:t>
      </w:r>
      <w:r w:rsidR="00FF4ABF" w:rsidRPr="00FF4ABF">
        <w:rPr>
          <w:i/>
          <w:iCs/>
        </w:rPr>
        <w:t xml:space="preserve">”, another </w:t>
      </w:r>
      <w:r w:rsidR="004177B7">
        <w:rPr>
          <w:i/>
          <w:iCs/>
        </w:rPr>
        <w:t xml:space="preserve">block of text </w:t>
      </w:r>
      <w:r w:rsidR="00FF4ABF" w:rsidRPr="00FF4ABF">
        <w:rPr>
          <w:i/>
          <w:iCs/>
        </w:rPr>
        <w:t>reads “</w:t>
      </w:r>
      <w:r w:rsidR="00FF4ABF" w:rsidRPr="00B636E5">
        <w:t>02 6290 2166</w:t>
      </w:r>
      <w:r w:rsidR="00FF4ABF">
        <w:t xml:space="preserve">, </w:t>
      </w:r>
      <w:r w:rsidR="00FF4ABF" w:rsidRPr="00B636E5">
        <w:t xml:space="preserve"> </w:t>
      </w:r>
      <w:hyperlink r:id="rId18" w:history="1">
        <w:r w:rsidR="00FF4ABF" w:rsidRPr="00B636E5">
          <w:rPr>
            <w:rStyle w:val="Hyperlink"/>
          </w:rPr>
          <w:t>admin@womenshealthmatters.org.au</w:t>
        </w:r>
      </w:hyperlink>
      <w:r w:rsidR="00FF4ABF">
        <w:t>, womenshealthmatters.org.au</w:t>
      </w:r>
      <w:r w:rsidR="00997386">
        <w:t>, f/WomensCentreforHealthMatters”, another reads “Supported by:” followed by the logo of ACT Government (black and white swans around a crest)</w:t>
      </w:r>
      <w:r w:rsidR="00796E44">
        <w:t xml:space="preserve"> ACT Health, and The Snow Foundation (a curved tree with leaves</w:t>
      </w:r>
      <w:r w:rsidR="004177B7">
        <w:t>)</w:t>
      </w:r>
      <w:r w:rsidR="009F0611">
        <w:t>.</w:t>
      </w:r>
    </w:p>
    <w:p w14:paraId="6B16414A" w14:textId="77777777" w:rsidR="009F0611" w:rsidRPr="009F0611" w:rsidRDefault="009F0611" w:rsidP="009F0611">
      <w:pPr>
        <w:rPr>
          <w:b/>
          <w:bCs/>
        </w:rPr>
      </w:pPr>
      <w:r w:rsidRPr="009F0611">
        <w:rPr>
          <w:b/>
          <w:bCs/>
        </w:rPr>
        <w:t>Audio and captions:</w:t>
      </w:r>
    </w:p>
    <w:p w14:paraId="78996FC6" w14:textId="5430CA80" w:rsidR="00104650" w:rsidRDefault="00104650" w:rsidP="00104650">
      <w:pPr>
        <w:spacing w:line="256" w:lineRule="auto"/>
      </w:pPr>
      <w:r>
        <w:t>That brings us to the end of the presentation.</w:t>
      </w:r>
    </w:p>
    <w:p w14:paraId="5D3C24CD" w14:textId="77777777" w:rsidR="00B636E5" w:rsidRDefault="00104650" w:rsidP="008D3CBD">
      <w:pPr>
        <w:spacing w:line="256" w:lineRule="auto"/>
      </w:pPr>
      <w:r>
        <w:t xml:space="preserve">To wrap up, </w:t>
      </w:r>
      <w:r w:rsidR="008D3CBD">
        <w:t>in the next steps with this project</w:t>
      </w:r>
      <w:r w:rsidR="00B636E5">
        <w:t>:</w:t>
      </w:r>
    </w:p>
    <w:p w14:paraId="152CAA6B" w14:textId="06340DA1" w:rsidR="00E61195" w:rsidRPr="00E61432" w:rsidRDefault="00B636E5" w:rsidP="00B636E5">
      <w:pPr>
        <w:pStyle w:val="ListParagraph"/>
        <w:numPr>
          <w:ilvl w:val="0"/>
          <w:numId w:val="7"/>
        </w:numPr>
        <w:spacing w:line="256" w:lineRule="auto"/>
      </w:pPr>
      <w:r>
        <w:t>W</w:t>
      </w:r>
      <w:r w:rsidR="008D3CBD">
        <w:t>e’ll be doing f</w:t>
      </w:r>
      <w:r w:rsidR="00077B37" w:rsidRPr="00E61432">
        <w:t xml:space="preserve">urther analysis to look at subsets of the survey sample </w:t>
      </w:r>
      <w:r w:rsidR="008D3CBD">
        <w:t xml:space="preserve">and consider the </w:t>
      </w:r>
      <w:r w:rsidR="00077B37" w:rsidRPr="00E61432">
        <w:t xml:space="preserve">relationships between variables </w:t>
      </w:r>
    </w:p>
    <w:p w14:paraId="30F5CF69" w14:textId="554D5E95" w:rsidR="00077B37" w:rsidRPr="00E61432" w:rsidRDefault="008D3CBD" w:rsidP="00E61195">
      <w:pPr>
        <w:pStyle w:val="ListParagraph"/>
        <w:numPr>
          <w:ilvl w:val="0"/>
          <w:numId w:val="7"/>
        </w:numPr>
        <w:spacing w:line="256" w:lineRule="auto"/>
      </w:pPr>
      <w:r>
        <w:t>We’ll be a</w:t>
      </w:r>
      <w:r w:rsidR="00077B37" w:rsidRPr="00E61432">
        <w:t xml:space="preserve">nalysing </w:t>
      </w:r>
      <w:r>
        <w:t xml:space="preserve">the </w:t>
      </w:r>
      <w:r w:rsidR="00077B37" w:rsidRPr="00E61432">
        <w:t>qualitative open-ended responses</w:t>
      </w:r>
      <w:r>
        <w:t xml:space="preserve"> that people have given us </w:t>
      </w:r>
    </w:p>
    <w:p w14:paraId="4104EE33" w14:textId="4C865351" w:rsidR="00077B37" w:rsidRPr="00E61432" w:rsidRDefault="008D3CBD" w:rsidP="00E61195">
      <w:pPr>
        <w:pStyle w:val="ListParagraph"/>
        <w:numPr>
          <w:ilvl w:val="0"/>
          <w:numId w:val="7"/>
        </w:numPr>
        <w:spacing w:line="256" w:lineRule="auto"/>
      </w:pPr>
      <w:r>
        <w:t xml:space="preserve">And well be </w:t>
      </w:r>
      <w:r w:rsidR="00B636E5">
        <w:t>l</w:t>
      </w:r>
      <w:r w:rsidR="00077B37" w:rsidRPr="00E61432">
        <w:t xml:space="preserve">ooking at how we can use the survey data in our other projects, </w:t>
      </w:r>
      <w:r w:rsidR="00B636E5">
        <w:t xml:space="preserve">for example, </w:t>
      </w:r>
      <w:r w:rsidR="00077B37" w:rsidRPr="00E61432">
        <w:t xml:space="preserve">understanding needs of people who’ve been subjected to different </w:t>
      </w:r>
      <w:r w:rsidR="00A35CF9" w:rsidRPr="00E61432">
        <w:t xml:space="preserve">kinds of </w:t>
      </w:r>
      <w:r w:rsidR="00077B37" w:rsidRPr="00E61432">
        <w:t>violence</w:t>
      </w:r>
    </w:p>
    <w:p w14:paraId="6EDCE4C5" w14:textId="4F720DA1" w:rsidR="00077B37" w:rsidRPr="00E61432" w:rsidRDefault="00B636E5" w:rsidP="00077B37">
      <w:pPr>
        <w:pStyle w:val="ListParagraph"/>
        <w:numPr>
          <w:ilvl w:val="0"/>
          <w:numId w:val="7"/>
        </w:numPr>
        <w:spacing w:line="256" w:lineRule="auto"/>
      </w:pPr>
      <w:r>
        <w:t>We’ll be s</w:t>
      </w:r>
      <w:r w:rsidR="00077B37" w:rsidRPr="00E61432">
        <w:t>eeking collaborations to look deeper at the data and see how we can use it to improve  health and wellbeing in the ACT</w:t>
      </w:r>
    </w:p>
    <w:p w14:paraId="069C80F1" w14:textId="77777777" w:rsidR="00B636E5" w:rsidRDefault="00B636E5" w:rsidP="00B636E5">
      <w:pPr>
        <w:pStyle w:val="ListParagraph"/>
        <w:numPr>
          <w:ilvl w:val="0"/>
          <w:numId w:val="7"/>
        </w:numPr>
        <w:spacing w:line="256" w:lineRule="auto"/>
      </w:pPr>
      <w:r>
        <w:t>And we’ll be p</w:t>
      </w:r>
      <w:r w:rsidR="008C4B56" w:rsidRPr="00E61432">
        <w:t xml:space="preserve">romoting the report and encouraging people to read it! </w:t>
      </w:r>
    </w:p>
    <w:p w14:paraId="514BEE09" w14:textId="77777777" w:rsidR="00B636E5" w:rsidRDefault="00725F30" w:rsidP="00B636E5">
      <w:pPr>
        <w:pStyle w:val="ListParagraph"/>
        <w:numPr>
          <w:ilvl w:val="0"/>
          <w:numId w:val="7"/>
        </w:numPr>
        <w:spacing w:line="256" w:lineRule="auto"/>
      </w:pPr>
      <w:r w:rsidRPr="00B636E5">
        <w:t>Which you can do by using the QR code on the scree</w:t>
      </w:r>
      <w:r w:rsidR="00B636E5">
        <w:t>n</w:t>
      </w:r>
      <w:r w:rsidR="00B636E5" w:rsidRPr="00B636E5">
        <w:t>, o</w:t>
      </w:r>
      <w:r w:rsidRPr="00B636E5">
        <w:t>r visiting our website</w:t>
      </w:r>
      <w:r w:rsidR="00B636E5" w:rsidRPr="00B636E5">
        <w:t xml:space="preserve">, which is </w:t>
      </w:r>
      <w:hyperlink r:id="rId19" w:history="1">
        <w:r w:rsidR="00B636E5" w:rsidRPr="00B636E5">
          <w:rPr>
            <w:rStyle w:val="Hyperlink"/>
          </w:rPr>
          <w:t>www.womenshealthmatters.org.au</w:t>
        </w:r>
      </w:hyperlink>
      <w:r w:rsidR="00B636E5" w:rsidRPr="00B636E5">
        <w:t xml:space="preserve"> (</w:t>
      </w:r>
      <w:r w:rsidR="00AF7DF3" w:rsidRPr="00B636E5">
        <w:t>that’s women’s health matters as one word with no spaces or punctuation</w:t>
      </w:r>
      <w:r w:rsidR="00B636E5" w:rsidRPr="00B636E5">
        <w:t>)</w:t>
      </w:r>
    </w:p>
    <w:p w14:paraId="140F6540" w14:textId="77777777" w:rsidR="00B636E5" w:rsidRPr="00B636E5" w:rsidRDefault="00B636E5" w:rsidP="00B636E5">
      <w:pPr>
        <w:pStyle w:val="ListParagraph"/>
        <w:numPr>
          <w:ilvl w:val="0"/>
          <w:numId w:val="7"/>
        </w:numPr>
        <w:spacing w:line="256" w:lineRule="auto"/>
      </w:pPr>
      <w:r w:rsidRPr="00B636E5">
        <w:t xml:space="preserve">Or you can </w:t>
      </w:r>
      <w:r w:rsidR="008B36C7" w:rsidRPr="00B636E5">
        <w:t>phon</w:t>
      </w:r>
      <w:r w:rsidRPr="00B636E5">
        <w:t>e</w:t>
      </w:r>
      <w:r w:rsidR="008B36C7" w:rsidRPr="00B636E5">
        <w:t xml:space="preserve"> us on 02 6290 2166</w:t>
      </w:r>
    </w:p>
    <w:p w14:paraId="764A982C" w14:textId="77777777" w:rsidR="00B636E5" w:rsidRPr="00B636E5" w:rsidRDefault="005D7ED9" w:rsidP="00B636E5">
      <w:pPr>
        <w:pStyle w:val="ListParagraph"/>
        <w:numPr>
          <w:ilvl w:val="0"/>
          <w:numId w:val="7"/>
        </w:numPr>
        <w:spacing w:line="256" w:lineRule="auto"/>
      </w:pPr>
      <w:r w:rsidRPr="00B636E5">
        <w:t xml:space="preserve">Or </w:t>
      </w:r>
      <w:r w:rsidR="00B636E5" w:rsidRPr="00B636E5">
        <w:t xml:space="preserve">you could </w:t>
      </w:r>
      <w:r w:rsidRPr="00B636E5">
        <w:t>email</w:t>
      </w:r>
      <w:r w:rsidR="00B636E5" w:rsidRPr="00B636E5">
        <w:t xml:space="preserve"> </w:t>
      </w:r>
      <w:hyperlink r:id="rId20" w:history="1">
        <w:r w:rsidR="00B636E5" w:rsidRPr="00B636E5">
          <w:rPr>
            <w:rStyle w:val="Hyperlink"/>
          </w:rPr>
          <w:t>admin@womenshealthmatters.org.au</w:t>
        </w:r>
      </w:hyperlink>
    </w:p>
    <w:p w14:paraId="704215BB" w14:textId="7B6C7BA1" w:rsidR="005D7ED9" w:rsidRPr="00B636E5" w:rsidRDefault="005D7ED9" w:rsidP="00B636E5">
      <w:pPr>
        <w:spacing w:line="256" w:lineRule="auto"/>
      </w:pPr>
      <w:r w:rsidRPr="00B636E5">
        <w:t xml:space="preserve">Thank-you for </w:t>
      </w:r>
      <w:r w:rsidR="00C20228" w:rsidRPr="00B636E5">
        <w:t>your interest in our work and thank you for watching, listening to or reading this presentation</w:t>
      </w:r>
      <w:r w:rsidR="00B636E5" w:rsidRPr="00B636E5">
        <w:t>.</w:t>
      </w:r>
    </w:p>
    <w:p w14:paraId="38F58F0A" w14:textId="77777777" w:rsidR="00725F30" w:rsidRPr="00E61432" w:rsidRDefault="00725F30" w:rsidP="008C4B56">
      <w:pPr>
        <w:pStyle w:val="ListParagraph"/>
        <w:rPr>
          <w:b/>
          <w:bCs/>
        </w:rPr>
      </w:pPr>
    </w:p>
    <w:p w14:paraId="344818F4" w14:textId="7AA0F496" w:rsidR="008C4B56" w:rsidRPr="009F0611" w:rsidRDefault="008C4B56" w:rsidP="009F0611">
      <w:pPr>
        <w:spacing w:line="256" w:lineRule="auto"/>
        <w:rPr>
          <w:b/>
          <w:bCs/>
        </w:rPr>
      </w:pPr>
    </w:p>
    <w:sectPr w:rsidR="008C4B56" w:rsidRPr="009F061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62" w14:textId="77777777" w:rsidR="00C34DC9" w:rsidRDefault="00C34DC9" w:rsidP="00DA2F83">
      <w:pPr>
        <w:spacing w:after="0" w:line="240" w:lineRule="auto"/>
      </w:pPr>
      <w:r>
        <w:separator/>
      </w:r>
    </w:p>
  </w:endnote>
  <w:endnote w:type="continuationSeparator" w:id="0">
    <w:p w14:paraId="053D39C1" w14:textId="77777777" w:rsidR="00C34DC9" w:rsidRDefault="00C34DC9" w:rsidP="00DA2F83">
      <w:pPr>
        <w:spacing w:after="0" w:line="240" w:lineRule="auto"/>
      </w:pPr>
      <w:r>
        <w:continuationSeparator/>
      </w:r>
    </w:p>
  </w:endnote>
  <w:endnote w:type="continuationNotice" w:id="1">
    <w:p w14:paraId="7DBDF9A1" w14:textId="77777777" w:rsidR="00C34DC9" w:rsidRDefault="00C34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981773"/>
      <w:docPartObj>
        <w:docPartGallery w:val="Page Numbers (Bottom of Page)"/>
        <w:docPartUnique/>
      </w:docPartObj>
    </w:sdtPr>
    <w:sdtEndPr>
      <w:rPr>
        <w:noProof/>
      </w:rPr>
    </w:sdtEndPr>
    <w:sdtContent>
      <w:p w14:paraId="084015F9" w14:textId="3B0040CB" w:rsidR="008664AB" w:rsidRDefault="008664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6CF08" w14:textId="77777777" w:rsidR="008664AB" w:rsidRDefault="00866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3EA2" w14:textId="77777777" w:rsidR="00C34DC9" w:rsidRDefault="00C34DC9" w:rsidP="00DA2F83">
      <w:pPr>
        <w:spacing w:after="0" w:line="240" w:lineRule="auto"/>
      </w:pPr>
      <w:r>
        <w:separator/>
      </w:r>
    </w:p>
  </w:footnote>
  <w:footnote w:type="continuationSeparator" w:id="0">
    <w:p w14:paraId="4D16A710" w14:textId="77777777" w:rsidR="00C34DC9" w:rsidRDefault="00C34DC9" w:rsidP="00DA2F83">
      <w:pPr>
        <w:spacing w:after="0" w:line="240" w:lineRule="auto"/>
      </w:pPr>
      <w:r>
        <w:continuationSeparator/>
      </w:r>
    </w:p>
  </w:footnote>
  <w:footnote w:type="continuationNotice" w:id="1">
    <w:p w14:paraId="0DECA586" w14:textId="77777777" w:rsidR="00C34DC9" w:rsidRDefault="00C34D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A72"/>
    <w:multiLevelType w:val="hybridMultilevel"/>
    <w:tmpl w:val="3DB6CDC4"/>
    <w:lvl w:ilvl="0" w:tplc="A636E1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D73B5F"/>
    <w:multiLevelType w:val="hybridMultilevel"/>
    <w:tmpl w:val="86828AB2"/>
    <w:lvl w:ilvl="0" w:tplc="62FCC1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C127C"/>
    <w:multiLevelType w:val="hybridMultilevel"/>
    <w:tmpl w:val="E6CA7350"/>
    <w:lvl w:ilvl="0" w:tplc="A636E10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406ED"/>
    <w:multiLevelType w:val="hybridMultilevel"/>
    <w:tmpl w:val="E940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F33B6"/>
    <w:multiLevelType w:val="hybridMultilevel"/>
    <w:tmpl w:val="61D0C344"/>
    <w:lvl w:ilvl="0" w:tplc="61B241D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F10F2D"/>
    <w:multiLevelType w:val="hybridMultilevel"/>
    <w:tmpl w:val="CF94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B23CAE"/>
    <w:multiLevelType w:val="hybridMultilevel"/>
    <w:tmpl w:val="317E29D4"/>
    <w:lvl w:ilvl="0" w:tplc="A636E10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2D6D68"/>
    <w:multiLevelType w:val="hybridMultilevel"/>
    <w:tmpl w:val="3E28DCC6"/>
    <w:lvl w:ilvl="0" w:tplc="B922D5A8">
      <w:start w:val="2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326084">
    <w:abstractNumId w:val="7"/>
  </w:num>
  <w:num w:numId="2" w16cid:durableId="878008880">
    <w:abstractNumId w:val="3"/>
  </w:num>
  <w:num w:numId="3" w16cid:durableId="654531789">
    <w:abstractNumId w:val="5"/>
  </w:num>
  <w:num w:numId="4" w16cid:durableId="337998392">
    <w:abstractNumId w:val="1"/>
  </w:num>
  <w:num w:numId="5" w16cid:durableId="1413239398">
    <w:abstractNumId w:val="2"/>
  </w:num>
  <w:num w:numId="6" w16cid:durableId="1654023590">
    <w:abstractNumId w:val="6"/>
  </w:num>
  <w:num w:numId="7" w16cid:durableId="1469977791">
    <w:abstractNumId w:val="4"/>
  </w:num>
  <w:num w:numId="8" w16cid:durableId="89812003">
    <w:abstractNumId w:val="3"/>
  </w:num>
  <w:num w:numId="9" w16cid:durableId="752974934">
    <w:abstractNumId w:val="5"/>
  </w:num>
  <w:num w:numId="10" w16cid:durableId="996036054">
    <w:abstractNumId w:val="7"/>
  </w:num>
  <w:num w:numId="11" w16cid:durableId="139696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18"/>
    <w:rsid w:val="00011F17"/>
    <w:rsid w:val="000315F3"/>
    <w:rsid w:val="0003715D"/>
    <w:rsid w:val="00061BF0"/>
    <w:rsid w:val="00067661"/>
    <w:rsid w:val="0007009F"/>
    <w:rsid w:val="00077B37"/>
    <w:rsid w:val="000C4CA9"/>
    <w:rsid w:val="000D24AA"/>
    <w:rsid w:val="000D6649"/>
    <w:rsid w:val="000E48BA"/>
    <w:rsid w:val="00104650"/>
    <w:rsid w:val="0013784D"/>
    <w:rsid w:val="00144056"/>
    <w:rsid w:val="00144D69"/>
    <w:rsid w:val="00146CBD"/>
    <w:rsid w:val="00171D5D"/>
    <w:rsid w:val="00177074"/>
    <w:rsid w:val="00181907"/>
    <w:rsid w:val="00187D63"/>
    <w:rsid w:val="00193A0C"/>
    <w:rsid w:val="001A4147"/>
    <w:rsid w:val="001A41FF"/>
    <w:rsid w:val="001B47B8"/>
    <w:rsid w:val="001C0662"/>
    <w:rsid w:val="001C0F83"/>
    <w:rsid w:val="001C20D5"/>
    <w:rsid w:val="001C6757"/>
    <w:rsid w:val="001D03D7"/>
    <w:rsid w:val="001D300A"/>
    <w:rsid w:val="001D3B07"/>
    <w:rsid w:val="001F13AE"/>
    <w:rsid w:val="00207DDB"/>
    <w:rsid w:val="00245AD4"/>
    <w:rsid w:val="002475D4"/>
    <w:rsid w:val="00263112"/>
    <w:rsid w:val="00263F8A"/>
    <w:rsid w:val="0027297F"/>
    <w:rsid w:val="00281AAE"/>
    <w:rsid w:val="00282E89"/>
    <w:rsid w:val="00296B3D"/>
    <w:rsid w:val="002A0B6A"/>
    <w:rsid w:val="002A5F95"/>
    <w:rsid w:val="002C34AA"/>
    <w:rsid w:val="002E0F9A"/>
    <w:rsid w:val="002F2B34"/>
    <w:rsid w:val="002F37CD"/>
    <w:rsid w:val="00302D00"/>
    <w:rsid w:val="0030349C"/>
    <w:rsid w:val="00305556"/>
    <w:rsid w:val="00325FE7"/>
    <w:rsid w:val="00330038"/>
    <w:rsid w:val="003417D3"/>
    <w:rsid w:val="00361645"/>
    <w:rsid w:val="00366CEA"/>
    <w:rsid w:val="00370059"/>
    <w:rsid w:val="00376B17"/>
    <w:rsid w:val="003B5A40"/>
    <w:rsid w:val="003B74A2"/>
    <w:rsid w:val="003C02E4"/>
    <w:rsid w:val="003F210E"/>
    <w:rsid w:val="003F65E6"/>
    <w:rsid w:val="003F7CF8"/>
    <w:rsid w:val="004112A9"/>
    <w:rsid w:val="00412D7A"/>
    <w:rsid w:val="00414AB2"/>
    <w:rsid w:val="004177B7"/>
    <w:rsid w:val="0042460F"/>
    <w:rsid w:val="00426FF8"/>
    <w:rsid w:val="0044161C"/>
    <w:rsid w:val="00442C56"/>
    <w:rsid w:val="00446520"/>
    <w:rsid w:val="004709E5"/>
    <w:rsid w:val="00482E15"/>
    <w:rsid w:val="00487FDE"/>
    <w:rsid w:val="004918EF"/>
    <w:rsid w:val="004B06E5"/>
    <w:rsid w:val="004C2213"/>
    <w:rsid w:val="004C3167"/>
    <w:rsid w:val="004D2E40"/>
    <w:rsid w:val="004E2EE6"/>
    <w:rsid w:val="004F53F2"/>
    <w:rsid w:val="005111AE"/>
    <w:rsid w:val="005232D8"/>
    <w:rsid w:val="00523FC2"/>
    <w:rsid w:val="005369A7"/>
    <w:rsid w:val="00541752"/>
    <w:rsid w:val="005443AA"/>
    <w:rsid w:val="00553F16"/>
    <w:rsid w:val="00557F2C"/>
    <w:rsid w:val="005A3E48"/>
    <w:rsid w:val="005B1474"/>
    <w:rsid w:val="005B211B"/>
    <w:rsid w:val="005C0173"/>
    <w:rsid w:val="005C2DB3"/>
    <w:rsid w:val="005D4C69"/>
    <w:rsid w:val="005D7ED9"/>
    <w:rsid w:val="005E1979"/>
    <w:rsid w:val="005F06D3"/>
    <w:rsid w:val="00602F37"/>
    <w:rsid w:val="006166DC"/>
    <w:rsid w:val="00627408"/>
    <w:rsid w:val="006454E7"/>
    <w:rsid w:val="006457ED"/>
    <w:rsid w:val="00657E37"/>
    <w:rsid w:val="006606FE"/>
    <w:rsid w:val="006617AC"/>
    <w:rsid w:val="00677030"/>
    <w:rsid w:val="00684096"/>
    <w:rsid w:val="00694019"/>
    <w:rsid w:val="006A5720"/>
    <w:rsid w:val="006B15C8"/>
    <w:rsid w:val="006C14B2"/>
    <w:rsid w:val="006D68F0"/>
    <w:rsid w:val="006E06E1"/>
    <w:rsid w:val="006E66B5"/>
    <w:rsid w:val="006F41C2"/>
    <w:rsid w:val="006F7122"/>
    <w:rsid w:val="006F7588"/>
    <w:rsid w:val="007016C0"/>
    <w:rsid w:val="00702430"/>
    <w:rsid w:val="0071536A"/>
    <w:rsid w:val="00725F30"/>
    <w:rsid w:val="00730F83"/>
    <w:rsid w:val="00737A3B"/>
    <w:rsid w:val="00741CE7"/>
    <w:rsid w:val="007425EA"/>
    <w:rsid w:val="0076799B"/>
    <w:rsid w:val="00770224"/>
    <w:rsid w:val="00785856"/>
    <w:rsid w:val="00796E44"/>
    <w:rsid w:val="007D4844"/>
    <w:rsid w:val="007D72B0"/>
    <w:rsid w:val="007E2A93"/>
    <w:rsid w:val="007F4335"/>
    <w:rsid w:val="007F4EBD"/>
    <w:rsid w:val="00801051"/>
    <w:rsid w:val="00820F67"/>
    <w:rsid w:val="00822EE2"/>
    <w:rsid w:val="00823B18"/>
    <w:rsid w:val="008240AD"/>
    <w:rsid w:val="00830E9F"/>
    <w:rsid w:val="008341AE"/>
    <w:rsid w:val="0083633C"/>
    <w:rsid w:val="008418A9"/>
    <w:rsid w:val="00847F78"/>
    <w:rsid w:val="0085074F"/>
    <w:rsid w:val="00850A7F"/>
    <w:rsid w:val="00857BD8"/>
    <w:rsid w:val="00860B5F"/>
    <w:rsid w:val="0086577C"/>
    <w:rsid w:val="008664AB"/>
    <w:rsid w:val="00887E00"/>
    <w:rsid w:val="008942CA"/>
    <w:rsid w:val="008A41FF"/>
    <w:rsid w:val="008B36C7"/>
    <w:rsid w:val="008C4B56"/>
    <w:rsid w:val="008C4FBC"/>
    <w:rsid w:val="008D28A1"/>
    <w:rsid w:val="008D3CBD"/>
    <w:rsid w:val="008E6BCC"/>
    <w:rsid w:val="0090726B"/>
    <w:rsid w:val="00911DB9"/>
    <w:rsid w:val="009154F7"/>
    <w:rsid w:val="00920A6B"/>
    <w:rsid w:val="00930F2B"/>
    <w:rsid w:val="009351AE"/>
    <w:rsid w:val="00941C29"/>
    <w:rsid w:val="0094375E"/>
    <w:rsid w:val="009508C7"/>
    <w:rsid w:val="009769B9"/>
    <w:rsid w:val="00983F00"/>
    <w:rsid w:val="0099051F"/>
    <w:rsid w:val="0099163E"/>
    <w:rsid w:val="0099530F"/>
    <w:rsid w:val="00997386"/>
    <w:rsid w:val="009A7C6F"/>
    <w:rsid w:val="009B3931"/>
    <w:rsid w:val="009C3537"/>
    <w:rsid w:val="009D59B8"/>
    <w:rsid w:val="009E516C"/>
    <w:rsid w:val="009E6599"/>
    <w:rsid w:val="009F0611"/>
    <w:rsid w:val="00A2156D"/>
    <w:rsid w:val="00A35CF9"/>
    <w:rsid w:val="00A36A56"/>
    <w:rsid w:val="00A56EB4"/>
    <w:rsid w:val="00A64A8B"/>
    <w:rsid w:val="00A75071"/>
    <w:rsid w:val="00A848A1"/>
    <w:rsid w:val="00A85439"/>
    <w:rsid w:val="00A9185E"/>
    <w:rsid w:val="00A9604D"/>
    <w:rsid w:val="00AB7560"/>
    <w:rsid w:val="00AC5B40"/>
    <w:rsid w:val="00AD23A5"/>
    <w:rsid w:val="00AD2984"/>
    <w:rsid w:val="00AD47A8"/>
    <w:rsid w:val="00AE126A"/>
    <w:rsid w:val="00AF0355"/>
    <w:rsid w:val="00AF7DF3"/>
    <w:rsid w:val="00B10CC9"/>
    <w:rsid w:val="00B10D4B"/>
    <w:rsid w:val="00B17722"/>
    <w:rsid w:val="00B40E95"/>
    <w:rsid w:val="00B45A7D"/>
    <w:rsid w:val="00B47AB0"/>
    <w:rsid w:val="00B5490F"/>
    <w:rsid w:val="00B636E5"/>
    <w:rsid w:val="00BA5D54"/>
    <w:rsid w:val="00BA77DA"/>
    <w:rsid w:val="00BB10E8"/>
    <w:rsid w:val="00BB4C30"/>
    <w:rsid w:val="00BC73C8"/>
    <w:rsid w:val="00BE520B"/>
    <w:rsid w:val="00BEED8E"/>
    <w:rsid w:val="00C15898"/>
    <w:rsid w:val="00C17607"/>
    <w:rsid w:val="00C20228"/>
    <w:rsid w:val="00C2108D"/>
    <w:rsid w:val="00C276F3"/>
    <w:rsid w:val="00C34DC9"/>
    <w:rsid w:val="00C405E6"/>
    <w:rsid w:val="00C40604"/>
    <w:rsid w:val="00C44C63"/>
    <w:rsid w:val="00C44D80"/>
    <w:rsid w:val="00C47890"/>
    <w:rsid w:val="00C51EF3"/>
    <w:rsid w:val="00C53670"/>
    <w:rsid w:val="00C572D4"/>
    <w:rsid w:val="00C63347"/>
    <w:rsid w:val="00C75E18"/>
    <w:rsid w:val="00C771FD"/>
    <w:rsid w:val="00C85F69"/>
    <w:rsid w:val="00C86C52"/>
    <w:rsid w:val="00C90505"/>
    <w:rsid w:val="00C93DB0"/>
    <w:rsid w:val="00C97804"/>
    <w:rsid w:val="00CA066B"/>
    <w:rsid w:val="00CC0139"/>
    <w:rsid w:val="00CC4D8B"/>
    <w:rsid w:val="00CC706C"/>
    <w:rsid w:val="00CD3FC8"/>
    <w:rsid w:val="00CD7C13"/>
    <w:rsid w:val="00CE02D0"/>
    <w:rsid w:val="00CE16C5"/>
    <w:rsid w:val="00CE2E27"/>
    <w:rsid w:val="00CE7862"/>
    <w:rsid w:val="00D10992"/>
    <w:rsid w:val="00D22BE2"/>
    <w:rsid w:val="00D25747"/>
    <w:rsid w:val="00D40C50"/>
    <w:rsid w:val="00D4163A"/>
    <w:rsid w:val="00D61EFA"/>
    <w:rsid w:val="00D62045"/>
    <w:rsid w:val="00D7648C"/>
    <w:rsid w:val="00D76FF4"/>
    <w:rsid w:val="00D90181"/>
    <w:rsid w:val="00D92C8C"/>
    <w:rsid w:val="00DA2F83"/>
    <w:rsid w:val="00DA5511"/>
    <w:rsid w:val="00DB1945"/>
    <w:rsid w:val="00DB3BB1"/>
    <w:rsid w:val="00DB5513"/>
    <w:rsid w:val="00DC52DA"/>
    <w:rsid w:val="00DD643D"/>
    <w:rsid w:val="00DE6703"/>
    <w:rsid w:val="00DF1C3E"/>
    <w:rsid w:val="00DF67D6"/>
    <w:rsid w:val="00E13E50"/>
    <w:rsid w:val="00E23ED0"/>
    <w:rsid w:val="00E25405"/>
    <w:rsid w:val="00E40FB5"/>
    <w:rsid w:val="00E46820"/>
    <w:rsid w:val="00E51377"/>
    <w:rsid w:val="00E60942"/>
    <w:rsid w:val="00E61195"/>
    <w:rsid w:val="00E61432"/>
    <w:rsid w:val="00E7362F"/>
    <w:rsid w:val="00E808DA"/>
    <w:rsid w:val="00E91119"/>
    <w:rsid w:val="00EA4889"/>
    <w:rsid w:val="00EB6F97"/>
    <w:rsid w:val="00EC7841"/>
    <w:rsid w:val="00ED6B84"/>
    <w:rsid w:val="00ED770D"/>
    <w:rsid w:val="00EF2738"/>
    <w:rsid w:val="00EF2971"/>
    <w:rsid w:val="00F047E6"/>
    <w:rsid w:val="00F34B38"/>
    <w:rsid w:val="00F42C18"/>
    <w:rsid w:val="00F47625"/>
    <w:rsid w:val="00F5365E"/>
    <w:rsid w:val="00F626DA"/>
    <w:rsid w:val="00F72550"/>
    <w:rsid w:val="00F75AA0"/>
    <w:rsid w:val="00F766E6"/>
    <w:rsid w:val="00F9059A"/>
    <w:rsid w:val="00F92DF9"/>
    <w:rsid w:val="00F95C42"/>
    <w:rsid w:val="00FA2893"/>
    <w:rsid w:val="00FA41E2"/>
    <w:rsid w:val="00FC216B"/>
    <w:rsid w:val="00FC3F04"/>
    <w:rsid w:val="00FC41AB"/>
    <w:rsid w:val="00FC7A41"/>
    <w:rsid w:val="00FE7802"/>
    <w:rsid w:val="00FF1171"/>
    <w:rsid w:val="00FF1301"/>
    <w:rsid w:val="00FF17F6"/>
    <w:rsid w:val="00FF3210"/>
    <w:rsid w:val="00FF3BD1"/>
    <w:rsid w:val="00FF41E5"/>
    <w:rsid w:val="00FF4ABF"/>
    <w:rsid w:val="00FF57BC"/>
    <w:rsid w:val="090E1587"/>
    <w:rsid w:val="0C7960BA"/>
    <w:rsid w:val="0CAF854A"/>
    <w:rsid w:val="22B42DCA"/>
    <w:rsid w:val="33444FCC"/>
    <w:rsid w:val="35F7D0D1"/>
    <w:rsid w:val="382E761E"/>
    <w:rsid w:val="59589385"/>
    <w:rsid w:val="64BA68CB"/>
    <w:rsid w:val="666D694B"/>
    <w:rsid w:val="7F360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0AC7"/>
  <w15:chartTrackingRefBased/>
  <w15:docId w15:val="{99B8A152-1725-4070-9DB8-76711706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61C"/>
    <w:pPr>
      <w:ind w:left="720"/>
      <w:contextualSpacing/>
    </w:pPr>
  </w:style>
  <w:style w:type="paragraph" w:styleId="FootnoteText">
    <w:name w:val="footnote text"/>
    <w:basedOn w:val="Normal"/>
    <w:link w:val="FootnoteTextChar"/>
    <w:uiPriority w:val="99"/>
    <w:semiHidden/>
    <w:unhideWhenUsed/>
    <w:rsid w:val="00DA2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F83"/>
    <w:rPr>
      <w:sz w:val="20"/>
      <w:szCs w:val="20"/>
    </w:rPr>
  </w:style>
  <w:style w:type="character" w:styleId="FootnoteReference">
    <w:name w:val="footnote reference"/>
    <w:basedOn w:val="DefaultParagraphFont"/>
    <w:uiPriority w:val="99"/>
    <w:semiHidden/>
    <w:unhideWhenUsed/>
    <w:rsid w:val="00DA2F83"/>
    <w:rPr>
      <w:vertAlign w:val="superscript"/>
    </w:rPr>
  </w:style>
  <w:style w:type="paragraph" w:styleId="Header">
    <w:name w:val="header"/>
    <w:basedOn w:val="Normal"/>
    <w:link w:val="HeaderChar"/>
    <w:uiPriority w:val="99"/>
    <w:unhideWhenUsed/>
    <w:rsid w:val="0030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00"/>
  </w:style>
  <w:style w:type="paragraph" w:styleId="Footer">
    <w:name w:val="footer"/>
    <w:basedOn w:val="Normal"/>
    <w:link w:val="FooterChar"/>
    <w:uiPriority w:val="99"/>
    <w:unhideWhenUsed/>
    <w:rsid w:val="0030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00"/>
  </w:style>
  <w:style w:type="character" w:styleId="Hyperlink">
    <w:name w:val="Hyperlink"/>
    <w:basedOn w:val="DefaultParagraphFont"/>
    <w:uiPriority w:val="99"/>
    <w:unhideWhenUsed/>
    <w:rsid w:val="00725F30"/>
    <w:rPr>
      <w:color w:val="0563C1" w:themeColor="hyperlink"/>
      <w:u w:val="single"/>
    </w:rPr>
  </w:style>
  <w:style w:type="character" w:styleId="UnresolvedMention">
    <w:name w:val="Unresolved Mention"/>
    <w:basedOn w:val="DefaultParagraphFont"/>
    <w:uiPriority w:val="99"/>
    <w:semiHidden/>
    <w:unhideWhenUsed/>
    <w:rsid w:val="00725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2010">
      <w:bodyDiv w:val="1"/>
      <w:marLeft w:val="0"/>
      <w:marRight w:val="0"/>
      <w:marTop w:val="0"/>
      <w:marBottom w:val="0"/>
      <w:divBdr>
        <w:top w:val="none" w:sz="0" w:space="0" w:color="auto"/>
        <w:left w:val="none" w:sz="0" w:space="0" w:color="auto"/>
        <w:bottom w:val="none" w:sz="0" w:space="0" w:color="auto"/>
        <w:right w:val="none" w:sz="0" w:space="0" w:color="auto"/>
      </w:divBdr>
    </w:div>
    <w:div w:id="658770073">
      <w:bodyDiv w:val="1"/>
      <w:marLeft w:val="0"/>
      <w:marRight w:val="0"/>
      <w:marTop w:val="0"/>
      <w:marBottom w:val="0"/>
      <w:divBdr>
        <w:top w:val="none" w:sz="0" w:space="0" w:color="auto"/>
        <w:left w:val="none" w:sz="0" w:space="0" w:color="auto"/>
        <w:bottom w:val="none" w:sz="0" w:space="0" w:color="auto"/>
        <w:right w:val="none" w:sz="0" w:space="0" w:color="auto"/>
      </w:divBdr>
    </w:div>
    <w:div w:id="948899243">
      <w:bodyDiv w:val="1"/>
      <w:marLeft w:val="0"/>
      <w:marRight w:val="0"/>
      <w:marTop w:val="0"/>
      <w:marBottom w:val="0"/>
      <w:divBdr>
        <w:top w:val="none" w:sz="0" w:space="0" w:color="auto"/>
        <w:left w:val="none" w:sz="0" w:space="0" w:color="auto"/>
        <w:bottom w:val="none" w:sz="0" w:space="0" w:color="auto"/>
        <w:right w:val="none" w:sz="0" w:space="0" w:color="auto"/>
      </w:divBdr>
    </w:div>
    <w:div w:id="986517661">
      <w:bodyDiv w:val="1"/>
      <w:marLeft w:val="0"/>
      <w:marRight w:val="0"/>
      <w:marTop w:val="0"/>
      <w:marBottom w:val="0"/>
      <w:divBdr>
        <w:top w:val="none" w:sz="0" w:space="0" w:color="auto"/>
        <w:left w:val="none" w:sz="0" w:space="0" w:color="auto"/>
        <w:bottom w:val="none" w:sz="0" w:space="0" w:color="auto"/>
        <w:right w:val="none" w:sz="0" w:space="0" w:color="auto"/>
      </w:divBdr>
    </w:div>
    <w:div w:id="1033729478">
      <w:bodyDiv w:val="1"/>
      <w:marLeft w:val="0"/>
      <w:marRight w:val="0"/>
      <w:marTop w:val="0"/>
      <w:marBottom w:val="0"/>
      <w:divBdr>
        <w:top w:val="none" w:sz="0" w:space="0" w:color="auto"/>
        <w:left w:val="none" w:sz="0" w:space="0" w:color="auto"/>
        <w:bottom w:val="none" w:sz="0" w:space="0" w:color="auto"/>
        <w:right w:val="none" w:sz="0" w:space="0" w:color="auto"/>
      </w:divBdr>
    </w:div>
    <w:div w:id="1060714238">
      <w:bodyDiv w:val="1"/>
      <w:marLeft w:val="0"/>
      <w:marRight w:val="0"/>
      <w:marTop w:val="0"/>
      <w:marBottom w:val="0"/>
      <w:divBdr>
        <w:top w:val="none" w:sz="0" w:space="0" w:color="auto"/>
        <w:left w:val="none" w:sz="0" w:space="0" w:color="auto"/>
        <w:bottom w:val="none" w:sz="0" w:space="0" w:color="auto"/>
        <w:right w:val="none" w:sz="0" w:space="0" w:color="auto"/>
      </w:divBdr>
    </w:div>
    <w:div w:id="1239557462">
      <w:bodyDiv w:val="1"/>
      <w:marLeft w:val="0"/>
      <w:marRight w:val="0"/>
      <w:marTop w:val="0"/>
      <w:marBottom w:val="0"/>
      <w:divBdr>
        <w:top w:val="none" w:sz="0" w:space="0" w:color="auto"/>
        <w:left w:val="none" w:sz="0" w:space="0" w:color="auto"/>
        <w:bottom w:val="none" w:sz="0" w:space="0" w:color="auto"/>
        <w:right w:val="none" w:sz="0" w:space="0" w:color="auto"/>
      </w:divBdr>
    </w:div>
    <w:div w:id="1523862594">
      <w:bodyDiv w:val="1"/>
      <w:marLeft w:val="0"/>
      <w:marRight w:val="0"/>
      <w:marTop w:val="0"/>
      <w:marBottom w:val="0"/>
      <w:divBdr>
        <w:top w:val="none" w:sz="0" w:space="0" w:color="auto"/>
        <w:left w:val="none" w:sz="0" w:space="0" w:color="auto"/>
        <w:bottom w:val="none" w:sz="0" w:space="0" w:color="auto"/>
        <w:right w:val="none" w:sz="0" w:space="0" w:color="auto"/>
      </w:divBdr>
    </w:div>
    <w:div w:id="1722754413">
      <w:bodyDiv w:val="1"/>
      <w:marLeft w:val="0"/>
      <w:marRight w:val="0"/>
      <w:marTop w:val="0"/>
      <w:marBottom w:val="0"/>
      <w:divBdr>
        <w:top w:val="none" w:sz="0" w:space="0" w:color="auto"/>
        <w:left w:val="none" w:sz="0" w:space="0" w:color="auto"/>
        <w:bottom w:val="none" w:sz="0" w:space="0" w:color="auto"/>
        <w:right w:val="none" w:sz="0" w:space="0" w:color="auto"/>
      </w:divBdr>
    </w:div>
    <w:div w:id="1790776448">
      <w:bodyDiv w:val="1"/>
      <w:marLeft w:val="0"/>
      <w:marRight w:val="0"/>
      <w:marTop w:val="0"/>
      <w:marBottom w:val="0"/>
      <w:divBdr>
        <w:top w:val="none" w:sz="0" w:space="0" w:color="auto"/>
        <w:left w:val="none" w:sz="0" w:space="0" w:color="auto"/>
        <w:bottom w:val="none" w:sz="0" w:space="0" w:color="auto"/>
        <w:right w:val="none" w:sz="0" w:space="0" w:color="auto"/>
      </w:divBdr>
    </w:div>
    <w:div w:id="1919751741">
      <w:bodyDiv w:val="1"/>
      <w:marLeft w:val="0"/>
      <w:marRight w:val="0"/>
      <w:marTop w:val="0"/>
      <w:marBottom w:val="0"/>
      <w:divBdr>
        <w:top w:val="none" w:sz="0" w:space="0" w:color="auto"/>
        <w:left w:val="none" w:sz="0" w:space="0" w:color="auto"/>
        <w:bottom w:val="none" w:sz="0" w:space="0" w:color="auto"/>
        <w:right w:val="none" w:sz="0" w:space="0" w:color="auto"/>
      </w:divBdr>
    </w:div>
    <w:div w:id="1923566993">
      <w:bodyDiv w:val="1"/>
      <w:marLeft w:val="0"/>
      <w:marRight w:val="0"/>
      <w:marTop w:val="0"/>
      <w:marBottom w:val="0"/>
      <w:divBdr>
        <w:top w:val="none" w:sz="0" w:space="0" w:color="auto"/>
        <w:left w:val="none" w:sz="0" w:space="0" w:color="auto"/>
        <w:bottom w:val="none" w:sz="0" w:space="0" w:color="auto"/>
        <w:right w:val="none" w:sz="0" w:space="0" w:color="auto"/>
      </w:divBdr>
    </w:div>
    <w:div w:id="21360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admin@womenshealthmatters.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admin@womenshealthmatters.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womenshealthmatter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6D05570B8714ABEDD1FBBEAE803E2" ma:contentTypeVersion="17" ma:contentTypeDescription="Create a new document." ma:contentTypeScope="" ma:versionID="e6d57b8f69a158c638baa34050cf93b4">
  <xsd:schema xmlns:xsd="http://www.w3.org/2001/XMLSchema" xmlns:xs="http://www.w3.org/2001/XMLSchema" xmlns:p="http://schemas.microsoft.com/office/2006/metadata/properties" xmlns:ns2="5c4c3042-aa05-41f2-8a61-690c66955e49" xmlns:ns3="49853ecd-e5cd-4788-82ce-5932e5d2d24d" targetNamespace="http://schemas.microsoft.com/office/2006/metadata/properties" ma:root="true" ma:fieldsID="cdebd9360cbcca5417ad8cc8c7ec2e81" ns2:_="" ns3:_="">
    <xsd:import namespace="5c4c3042-aa05-41f2-8a61-690c66955e49"/>
    <xsd:import namespace="49853ecd-e5cd-4788-82ce-5932e5d2d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c3042-aa05-41f2-8a61-690c66955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ee885c-4cc6-49cf-8d0a-f04a6f2ac7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53ecd-e5cd-4788-82ce-5932e5d2d2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41d72a-1ae4-48d8-a7da-b828415fdce6}" ma:internalName="TaxCatchAll" ma:showField="CatchAllData" ma:web="49853ecd-e5cd-4788-82ce-5932e5d2d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4c3042-aa05-41f2-8a61-690c66955e49">
      <Terms xmlns="http://schemas.microsoft.com/office/infopath/2007/PartnerControls"/>
    </lcf76f155ced4ddcb4097134ff3c332f>
    <TaxCatchAll xmlns="49853ecd-e5cd-4788-82ce-5932e5d2d24d" xsi:nil="true"/>
  </documentManagement>
</p:properties>
</file>

<file path=customXml/itemProps1.xml><?xml version="1.0" encoding="utf-8"?>
<ds:datastoreItem xmlns:ds="http://schemas.openxmlformats.org/officeDocument/2006/customXml" ds:itemID="{8076AE4C-E6B9-49C9-BE54-3115590ED46E}">
  <ds:schemaRefs>
    <ds:schemaRef ds:uri="http://schemas.microsoft.com/sharepoint/v3/contenttype/forms"/>
  </ds:schemaRefs>
</ds:datastoreItem>
</file>

<file path=customXml/itemProps2.xml><?xml version="1.0" encoding="utf-8"?>
<ds:datastoreItem xmlns:ds="http://schemas.openxmlformats.org/officeDocument/2006/customXml" ds:itemID="{20DBC54B-1939-4EA6-8186-71A08EC55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c3042-aa05-41f2-8a61-690c66955e49"/>
    <ds:schemaRef ds:uri="49853ecd-e5cd-4788-82ce-5932e5d2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105D5-4CFA-409A-8249-CA31773760DA}">
  <ds:schemaRefs>
    <ds:schemaRef ds:uri="http://schemas.microsoft.com/office/2006/metadata/properties"/>
    <ds:schemaRef ds:uri="http://schemas.microsoft.com/office/infopath/2007/PartnerControls"/>
    <ds:schemaRef ds:uri="5c4c3042-aa05-41f2-8a61-690c66955e49"/>
    <ds:schemaRef ds:uri="49853ecd-e5cd-4788-82ce-5932e5d2d2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2631</Words>
  <Characters>15000</Characters>
  <Application>Microsoft Office Word</Application>
  <DocSecurity>0</DocSecurity>
  <Lines>125</Lines>
  <Paragraphs>35</Paragraphs>
  <ScaleCrop>false</ScaleCrop>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 Andrew</dc:creator>
  <cp:keywords/>
  <dc:description/>
  <cp:lastModifiedBy>Jodie Kirkness</cp:lastModifiedBy>
  <cp:revision>2</cp:revision>
  <dcterms:created xsi:type="dcterms:W3CDTF">2023-09-11T00:43:00Z</dcterms:created>
  <dcterms:modified xsi:type="dcterms:W3CDTF">2023-09-11T00:43:00Z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0x010100ECD6D05570B8714ABEDD1FBBEAE803E2</vt:lpwstr>
  </property>
  <property fmtid="{D5CDD505-2E9C-101B-9397-08002B2CF9AE}" pid="3" name="MediaServiceImageTags">
    <vt:lpwstr/>
  </property>
</Properties>
</file>